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5814" w14:textId="6B16A65D" w:rsidR="001060E4" w:rsidRDefault="00D50F0E" w:rsidP="00556706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La Universidad de Oviedo </w:t>
      </w:r>
      <w:r w:rsidR="00556706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adapta su plantilla de PDI a lo marcado por la Ley Orgánica del Sistema Universitario con la aprobación de </w:t>
      </w:r>
      <w:r>
        <w:rPr>
          <w:rFonts w:ascii="Arial" w:eastAsia="MS Mincho" w:hAnsi="Arial" w:cs="Arial"/>
          <w:color w:val="00837A"/>
          <w:sz w:val="36"/>
          <w:szCs w:val="36"/>
          <w:lang w:eastAsia="en-GB"/>
        </w:rPr>
        <w:t>3</w:t>
      </w:r>
      <w:r w:rsidR="005449D9">
        <w:rPr>
          <w:rFonts w:ascii="Arial" w:eastAsia="MS Mincho" w:hAnsi="Arial" w:cs="Arial"/>
          <w:color w:val="00837A"/>
          <w:sz w:val="36"/>
          <w:szCs w:val="36"/>
          <w:lang w:eastAsia="en-GB"/>
        </w:rPr>
        <w:t>98</w:t>
      </w:r>
      <w:r w:rsidR="006A628B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plazas de profesorado </w:t>
      </w:r>
    </w:p>
    <w:p w14:paraId="5A5FE486" w14:textId="77777777" w:rsidR="00556706" w:rsidRDefault="00556706" w:rsidP="00556706">
      <w:pPr>
        <w:pStyle w:val="Textosinformato"/>
        <w:spacing w:line="288" w:lineRule="auto"/>
        <w:ind w:left="851" w:right="709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CD78976" w14:textId="77777777" w:rsidR="00DE7B05" w:rsidRDefault="00B7398D" w:rsidP="003A7A6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trike/>
          <w:color w:val="00B050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El Consejo de Gobierno ha dado luz verde a la</w:t>
      </w:r>
      <w:r w:rsidR="0054501A">
        <w:rPr>
          <w:rFonts w:ascii="Arial" w:hAnsi="Arial" w:cs="Arial"/>
          <w:b/>
          <w:bCs/>
          <w:sz w:val="24"/>
          <w:szCs w:val="24"/>
          <w:lang w:val="es-ES_tradnl"/>
        </w:rPr>
        <w:t xml:space="preserve"> propuesta de contratación </w:t>
      </w:r>
      <w:r w:rsidR="004D1E99">
        <w:rPr>
          <w:rFonts w:ascii="Arial" w:hAnsi="Arial" w:cs="Arial"/>
          <w:b/>
          <w:bCs/>
          <w:sz w:val="24"/>
          <w:szCs w:val="24"/>
          <w:lang w:val="es-ES_tradnl"/>
        </w:rPr>
        <w:t xml:space="preserve">para el curso 2024-2025, que </w:t>
      </w:r>
      <w:r w:rsidR="00DE7B05">
        <w:rPr>
          <w:rFonts w:ascii="Arial" w:hAnsi="Arial" w:cs="Arial"/>
          <w:b/>
          <w:bCs/>
          <w:sz w:val="24"/>
          <w:szCs w:val="24"/>
          <w:lang w:val="es-ES_tradnl"/>
        </w:rPr>
        <w:t xml:space="preserve">transforma </w:t>
      </w:r>
      <w:r w:rsidR="004D1E99">
        <w:rPr>
          <w:rFonts w:ascii="Arial" w:hAnsi="Arial" w:cs="Arial"/>
          <w:b/>
          <w:bCs/>
          <w:sz w:val="24"/>
          <w:szCs w:val="24"/>
          <w:lang w:val="es-ES_tradnl"/>
        </w:rPr>
        <w:t>289</w:t>
      </w:r>
      <w:r w:rsidR="003B1F5D">
        <w:rPr>
          <w:rFonts w:ascii="Arial" w:hAnsi="Arial" w:cs="Arial"/>
          <w:b/>
          <w:bCs/>
          <w:sz w:val="24"/>
          <w:szCs w:val="24"/>
          <w:lang w:val="es-ES_tradnl"/>
        </w:rPr>
        <w:t xml:space="preserve"> plazas pertenecientes a figuras recogidas en la LOU</w:t>
      </w:r>
    </w:p>
    <w:p w14:paraId="121E0DF8" w14:textId="373E51DE" w:rsidR="003A7A65" w:rsidRPr="00083514" w:rsidRDefault="003B1F5D" w:rsidP="003A7A6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trike/>
          <w:color w:val="FF0000"/>
          <w:sz w:val="24"/>
          <w:szCs w:val="24"/>
          <w:lang w:val="es-ES_tradnl"/>
        </w:rPr>
      </w:pPr>
      <w:r w:rsidRPr="00083514">
        <w:rPr>
          <w:rFonts w:ascii="Arial" w:hAnsi="Arial" w:cs="Arial"/>
          <w:b/>
          <w:bCs/>
          <w:strike/>
          <w:color w:val="00B050"/>
          <w:sz w:val="24"/>
          <w:szCs w:val="24"/>
          <w:lang w:val="es-ES_tradnl"/>
        </w:rPr>
        <w:t xml:space="preserve"> </w:t>
      </w:r>
    </w:p>
    <w:p w14:paraId="51846885" w14:textId="0D37C894" w:rsidR="0046395A" w:rsidRDefault="00B50B80" w:rsidP="0046395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B50B80">
        <w:rPr>
          <w:rFonts w:ascii="Arial" w:hAnsi="Arial" w:cs="Arial"/>
          <w:b/>
          <w:bCs/>
          <w:sz w:val="24"/>
          <w:szCs w:val="24"/>
          <w:lang w:val="es-ES_tradnl"/>
        </w:rPr>
        <w:t>También ha dado luz verde a la propuesta de Plan de Organización Docente para el curso 2024-2025, que contempla 4656 asignaturas correspondientes a 127 programas de estudios</w:t>
      </w:r>
    </w:p>
    <w:p w14:paraId="038D2986" w14:textId="77777777" w:rsidR="00B50B80" w:rsidRDefault="00B50B80" w:rsidP="0046395A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18E5688" w14:textId="366E7BE3" w:rsidR="0053540A" w:rsidRDefault="002C7F8C" w:rsidP="003A7A6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órgano ha </w:t>
      </w:r>
      <w:r w:rsidR="00533A35">
        <w:rPr>
          <w:rFonts w:ascii="Arial" w:hAnsi="Arial" w:cs="Arial"/>
          <w:b/>
          <w:bCs/>
          <w:sz w:val="24"/>
          <w:szCs w:val="24"/>
          <w:lang w:val="es-ES_tradnl"/>
        </w:rPr>
        <w:t>aprobado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la </w:t>
      </w:r>
      <w:r w:rsidR="00533A35">
        <w:rPr>
          <w:rFonts w:ascii="Arial" w:hAnsi="Arial" w:cs="Arial"/>
          <w:b/>
          <w:bCs/>
          <w:sz w:val="24"/>
          <w:szCs w:val="24"/>
          <w:lang w:val="es-ES_tradnl"/>
        </w:rPr>
        <w:t xml:space="preserve">oferta académica de </w:t>
      </w:r>
      <w:r w:rsidR="00093B94">
        <w:rPr>
          <w:rFonts w:ascii="Arial" w:hAnsi="Arial" w:cs="Arial"/>
          <w:b/>
          <w:bCs/>
          <w:sz w:val="24"/>
          <w:szCs w:val="24"/>
          <w:lang w:val="es-ES_tradnl"/>
        </w:rPr>
        <w:t>T</w:t>
      </w:r>
      <w:r w:rsidR="00533A35">
        <w:rPr>
          <w:rFonts w:ascii="Arial" w:hAnsi="Arial" w:cs="Arial"/>
          <w:b/>
          <w:bCs/>
          <w:sz w:val="24"/>
          <w:szCs w:val="24"/>
          <w:lang w:val="es-ES_tradnl"/>
        </w:rPr>
        <w:t xml:space="preserve">ítulos </w:t>
      </w:r>
      <w:r w:rsidR="00093B94">
        <w:rPr>
          <w:rFonts w:ascii="Arial" w:hAnsi="Arial" w:cs="Arial"/>
          <w:b/>
          <w:bCs/>
          <w:sz w:val="24"/>
          <w:szCs w:val="24"/>
          <w:lang w:val="es-ES_tradnl"/>
        </w:rPr>
        <w:t>P</w:t>
      </w:r>
      <w:r w:rsidR="00533A35">
        <w:rPr>
          <w:rFonts w:ascii="Arial" w:hAnsi="Arial" w:cs="Arial"/>
          <w:b/>
          <w:bCs/>
          <w:sz w:val="24"/>
          <w:szCs w:val="24"/>
          <w:lang w:val="es-ES_tradnl"/>
        </w:rPr>
        <w:t>ropios</w:t>
      </w:r>
      <w:r w:rsidR="00093B94">
        <w:rPr>
          <w:rFonts w:ascii="Arial" w:hAnsi="Arial" w:cs="Arial"/>
          <w:b/>
          <w:bCs/>
          <w:sz w:val="24"/>
          <w:szCs w:val="24"/>
          <w:lang w:val="es-ES_tradnl"/>
        </w:rPr>
        <w:t xml:space="preserve">, que serán </w:t>
      </w:r>
      <w:r w:rsidR="00093B94" w:rsidRPr="00093B94">
        <w:rPr>
          <w:rFonts w:ascii="Arial" w:hAnsi="Arial" w:cs="Arial"/>
          <w:b/>
          <w:bCs/>
          <w:sz w:val="24"/>
          <w:szCs w:val="24"/>
          <w:lang w:val="es-ES_tradnl"/>
        </w:rPr>
        <w:t xml:space="preserve">un total de 56 desglosados en 32 títulos de Máster, 5 de Especialista, 16 de Experto y 8 </w:t>
      </w:r>
      <w:proofErr w:type="spellStart"/>
      <w:r w:rsidR="00093B94" w:rsidRPr="00093B94">
        <w:rPr>
          <w:rFonts w:ascii="Arial" w:hAnsi="Arial" w:cs="Arial"/>
          <w:b/>
          <w:bCs/>
          <w:sz w:val="24"/>
          <w:szCs w:val="24"/>
          <w:lang w:val="es-ES_tradnl"/>
        </w:rPr>
        <w:t>Microcredenciales</w:t>
      </w:r>
      <w:proofErr w:type="spellEnd"/>
    </w:p>
    <w:p w14:paraId="7C4E7CF3" w14:textId="77777777" w:rsidR="005A5776" w:rsidRDefault="005A5776" w:rsidP="003A7A65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D7E2298" w14:textId="505D75D3" w:rsidR="006F6F7D" w:rsidRDefault="005A57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rector de la Universidad de Oviedo ha trasladado al Consejo una declaración </w:t>
      </w:r>
      <w:r w:rsidR="000C1842">
        <w:rPr>
          <w:rFonts w:ascii="Arial" w:hAnsi="Arial" w:cs="Arial"/>
          <w:b/>
          <w:bCs/>
          <w:sz w:val="24"/>
          <w:szCs w:val="24"/>
          <w:lang w:val="es-ES_tradnl"/>
        </w:rPr>
        <w:t xml:space="preserve">en la que la institución se </w:t>
      </w:r>
      <w:r w:rsidR="00641E5D">
        <w:rPr>
          <w:rFonts w:ascii="Arial" w:hAnsi="Arial" w:cs="Arial"/>
          <w:b/>
          <w:bCs/>
          <w:sz w:val="24"/>
          <w:szCs w:val="24"/>
          <w:lang w:val="es-ES_tradnl"/>
        </w:rPr>
        <w:t>compromete a r</w:t>
      </w:r>
      <w:r w:rsidR="00641E5D" w:rsidRPr="00641E5D">
        <w:rPr>
          <w:rFonts w:ascii="Arial" w:hAnsi="Arial" w:cs="Arial"/>
          <w:b/>
          <w:bCs/>
          <w:sz w:val="24"/>
          <w:szCs w:val="24"/>
          <w:lang w:val="es-ES_tradnl"/>
        </w:rPr>
        <w:t xml:space="preserve">evisar y, en su caso, suspender los acuerdos de colaboración con universidades, centros de investigación o empresas israelíes que no hayan expresado un firme compromiso con la paz </w:t>
      </w:r>
    </w:p>
    <w:p w14:paraId="76101D01" w14:textId="77777777" w:rsidR="000C1842" w:rsidRDefault="000C184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479CE2E" w14:textId="206598ED" w:rsidR="005449D9" w:rsidRDefault="00A4039A" w:rsidP="00D27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946310">
        <w:rPr>
          <w:rFonts w:ascii="Arial" w:hAnsi="Arial" w:cs="Arial"/>
          <w:b/>
          <w:bCs/>
        </w:rPr>
        <w:t>Oviedo/</w:t>
      </w:r>
      <w:proofErr w:type="spellStart"/>
      <w:r w:rsidRPr="00946310">
        <w:rPr>
          <w:rFonts w:ascii="Arial" w:hAnsi="Arial" w:cs="Arial"/>
          <w:b/>
          <w:bCs/>
        </w:rPr>
        <w:t>Uviéu</w:t>
      </w:r>
      <w:proofErr w:type="spellEnd"/>
      <w:r w:rsidRPr="00946310">
        <w:rPr>
          <w:rFonts w:ascii="Arial" w:hAnsi="Arial" w:cs="Arial"/>
          <w:b/>
          <w:bCs/>
        </w:rPr>
        <w:t xml:space="preserve">, </w:t>
      </w:r>
      <w:r w:rsidR="0046395A">
        <w:rPr>
          <w:rFonts w:ascii="Arial" w:hAnsi="Arial" w:cs="Arial"/>
          <w:b/>
          <w:bCs/>
        </w:rPr>
        <w:t xml:space="preserve">24 </w:t>
      </w:r>
      <w:r w:rsidR="00F823BD" w:rsidRPr="00946310">
        <w:rPr>
          <w:rFonts w:ascii="Arial" w:hAnsi="Arial" w:cs="Arial"/>
          <w:b/>
          <w:bCs/>
        </w:rPr>
        <w:t>de mayo</w:t>
      </w:r>
      <w:r w:rsidRPr="00946310">
        <w:rPr>
          <w:rFonts w:ascii="Arial" w:hAnsi="Arial" w:cs="Arial"/>
          <w:b/>
          <w:bCs/>
        </w:rPr>
        <w:t xml:space="preserve"> de 2024</w:t>
      </w:r>
      <w:r w:rsidRPr="00F823B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93B94">
        <w:rPr>
          <w:rFonts w:ascii="Arial" w:hAnsi="Arial" w:cs="Arial"/>
        </w:rPr>
        <w:t xml:space="preserve">El </w:t>
      </w:r>
      <w:r w:rsidR="00093B94" w:rsidRPr="00217608">
        <w:rPr>
          <w:rFonts w:ascii="Arial" w:hAnsi="Arial" w:cs="Arial"/>
          <w:szCs w:val="22"/>
        </w:rPr>
        <w:t>Consejo de Gobierno de la Universidad de Oviedo</w:t>
      </w:r>
      <w:r w:rsidR="00093B94">
        <w:rPr>
          <w:rFonts w:ascii="Arial" w:hAnsi="Arial" w:cs="Arial"/>
          <w:szCs w:val="22"/>
        </w:rPr>
        <w:t xml:space="preserve"> ha aprobado, en su reunión extraordinaria de esta mañana,</w:t>
      </w:r>
      <w:r w:rsidR="006107D6">
        <w:rPr>
          <w:rFonts w:ascii="Arial" w:hAnsi="Arial" w:cs="Arial"/>
          <w:szCs w:val="22"/>
        </w:rPr>
        <w:t xml:space="preserve"> una amplia propuesta de contratación que supone la adaptación </w:t>
      </w:r>
      <w:r w:rsidR="006107D6" w:rsidRPr="00C44FA4">
        <w:rPr>
          <w:rFonts w:ascii="Arial" w:hAnsi="Arial" w:cs="Arial"/>
          <w:szCs w:val="22"/>
        </w:rPr>
        <w:t>de</w:t>
      </w:r>
      <w:r w:rsidR="00083514" w:rsidRPr="00C44FA4">
        <w:rPr>
          <w:rFonts w:ascii="Arial" w:hAnsi="Arial" w:cs="Arial"/>
          <w:szCs w:val="22"/>
        </w:rPr>
        <w:t xml:space="preserve"> una importante parte de</w:t>
      </w:r>
      <w:r w:rsidR="006107D6" w:rsidRPr="00C44FA4">
        <w:rPr>
          <w:rFonts w:ascii="Arial" w:hAnsi="Arial" w:cs="Arial"/>
          <w:szCs w:val="22"/>
        </w:rPr>
        <w:t xml:space="preserve"> la </w:t>
      </w:r>
      <w:r w:rsidR="006107D6">
        <w:rPr>
          <w:rFonts w:ascii="Arial" w:hAnsi="Arial" w:cs="Arial"/>
          <w:szCs w:val="22"/>
        </w:rPr>
        <w:t xml:space="preserve">plantilla de profesorado a las nuevas figuras creadas al amparo de la Ley Orgánica del Sistema Universitario. En concreto, se ha dado el visto bueno a la contratación de </w:t>
      </w:r>
      <w:r w:rsidR="005449D9">
        <w:rPr>
          <w:rFonts w:ascii="Arial" w:hAnsi="Arial" w:cs="Arial"/>
          <w:szCs w:val="22"/>
        </w:rPr>
        <w:t>398</w:t>
      </w:r>
      <w:r w:rsidR="00E6687A">
        <w:rPr>
          <w:rFonts w:ascii="Arial" w:hAnsi="Arial" w:cs="Arial"/>
          <w:szCs w:val="22"/>
        </w:rPr>
        <w:t xml:space="preserve"> plazas de profesorado</w:t>
      </w:r>
      <w:r w:rsidR="00125F17">
        <w:rPr>
          <w:rFonts w:ascii="Arial" w:hAnsi="Arial" w:cs="Arial"/>
          <w:szCs w:val="22"/>
        </w:rPr>
        <w:t xml:space="preserve"> con la transformación de</w:t>
      </w:r>
      <w:r w:rsidR="00E6687A">
        <w:rPr>
          <w:rFonts w:ascii="Arial" w:hAnsi="Arial" w:cs="Arial"/>
          <w:szCs w:val="22"/>
        </w:rPr>
        <w:t xml:space="preserve"> 289</w:t>
      </w:r>
      <w:r w:rsidR="00125F17">
        <w:rPr>
          <w:rFonts w:ascii="Arial" w:hAnsi="Arial" w:cs="Arial"/>
          <w:szCs w:val="22"/>
        </w:rPr>
        <w:t xml:space="preserve"> plazas</w:t>
      </w:r>
      <w:r w:rsidR="00E6687A">
        <w:rPr>
          <w:rFonts w:ascii="Arial" w:hAnsi="Arial" w:cs="Arial"/>
          <w:szCs w:val="22"/>
        </w:rPr>
        <w:t xml:space="preserve"> pertenecientes estas últimas, a figuras recogidas en la antigua Ley Orgánica de</w:t>
      </w:r>
      <w:r w:rsidR="00454677">
        <w:rPr>
          <w:rFonts w:ascii="Arial" w:hAnsi="Arial" w:cs="Arial"/>
          <w:szCs w:val="22"/>
        </w:rPr>
        <w:t xml:space="preserve"> </w:t>
      </w:r>
      <w:r w:rsidR="00125F17">
        <w:rPr>
          <w:rFonts w:ascii="Arial" w:hAnsi="Arial" w:cs="Arial"/>
          <w:szCs w:val="22"/>
        </w:rPr>
        <w:t>Universidades.</w:t>
      </w:r>
    </w:p>
    <w:p w14:paraId="0DB44B04" w14:textId="77777777" w:rsidR="005449D9" w:rsidRDefault="005449D9" w:rsidP="00D27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639ADDC6" w14:textId="1FE7765B" w:rsidR="00D27378" w:rsidRDefault="00F07D8E" w:rsidP="00D2737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 concreto, el Consejo de Gobierno ha aprobado</w:t>
      </w:r>
      <w:r w:rsidR="00D27378">
        <w:rPr>
          <w:rFonts w:ascii="Arial" w:hAnsi="Arial" w:cs="Arial"/>
          <w:szCs w:val="22"/>
        </w:rPr>
        <w:t xml:space="preserve"> las siguientes plazas: </w:t>
      </w:r>
    </w:p>
    <w:p w14:paraId="49CB3F8D" w14:textId="1529932D" w:rsidR="00D27378" w:rsidRDefault="00D27378" w:rsidP="00C44FA4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 w:rsidRPr="00D27378">
        <w:rPr>
          <w:rFonts w:ascii="Arial" w:hAnsi="Arial" w:cs="Arial"/>
          <w:szCs w:val="22"/>
        </w:rPr>
        <w:t>75</w:t>
      </w:r>
      <w:r>
        <w:rPr>
          <w:rFonts w:ascii="Arial" w:hAnsi="Arial" w:cs="Arial"/>
          <w:szCs w:val="22"/>
        </w:rPr>
        <w:t xml:space="preserve"> plazas de </w:t>
      </w:r>
      <w:r w:rsidR="00C44FA4">
        <w:rPr>
          <w:rFonts w:ascii="Arial" w:hAnsi="Arial" w:cs="Arial"/>
          <w:szCs w:val="22"/>
        </w:rPr>
        <w:t xml:space="preserve">Profesorado Asociado </w:t>
      </w:r>
      <w:r w:rsidRPr="00D27378">
        <w:rPr>
          <w:rFonts w:ascii="Arial" w:hAnsi="Arial" w:cs="Arial"/>
          <w:szCs w:val="22"/>
        </w:rPr>
        <w:t xml:space="preserve">a 90 horas </w:t>
      </w:r>
    </w:p>
    <w:p w14:paraId="69FC7E8C" w14:textId="3F11B64A" w:rsidR="006245EB" w:rsidRDefault="00D27378" w:rsidP="006245EB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 w:rsidRPr="00D27378">
        <w:rPr>
          <w:rFonts w:ascii="Arial" w:hAnsi="Arial" w:cs="Arial"/>
          <w:szCs w:val="22"/>
        </w:rPr>
        <w:t xml:space="preserve">122 </w:t>
      </w:r>
      <w:r>
        <w:rPr>
          <w:rFonts w:ascii="Arial" w:hAnsi="Arial" w:cs="Arial"/>
          <w:szCs w:val="22"/>
        </w:rPr>
        <w:t xml:space="preserve">plazas de </w:t>
      </w:r>
      <w:r w:rsidR="00C44FA4">
        <w:rPr>
          <w:rFonts w:ascii="Arial" w:hAnsi="Arial" w:cs="Arial"/>
          <w:szCs w:val="22"/>
        </w:rPr>
        <w:t xml:space="preserve">Profesorado Asociado </w:t>
      </w:r>
      <w:r w:rsidRPr="00D27378">
        <w:rPr>
          <w:rFonts w:ascii="Arial" w:hAnsi="Arial" w:cs="Arial"/>
          <w:szCs w:val="22"/>
        </w:rPr>
        <w:t>a 120 horas</w:t>
      </w:r>
    </w:p>
    <w:p w14:paraId="0D0A4850" w14:textId="192C0803" w:rsidR="006245EB" w:rsidRDefault="00D27378" w:rsidP="006245EB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 w:rsidRPr="006245EB">
        <w:rPr>
          <w:rFonts w:ascii="Arial" w:hAnsi="Arial" w:cs="Arial"/>
          <w:szCs w:val="22"/>
        </w:rPr>
        <w:t xml:space="preserve">92 plazas de </w:t>
      </w:r>
      <w:r w:rsidR="00C44FA4">
        <w:rPr>
          <w:rFonts w:ascii="Arial" w:hAnsi="Arial" w:cs="Arial"/>
          <w:szCs w:val="22"/>
        </w:rPr>
        <w:t xml:space="preserve">Profesorado </w:t>
      </w:r>
      <w:r w:rsidR="006245EB">
        <w:rPr>
          <w:rFonts w:ascii="Arial" w:hAnsi="Arial" w:cs="Arial"/>
          <w:szCs w:val="22"/>
        </w:rPr>
        <w:t>Ayudante Doctor</w:t>
      </w:r>
    </w:p>
    <w:p w14:paraId="402A7DC9" w14:textId="21232D1C" w:rsidR="00C01C9C" w:rsidRDefault="00D27378" w:rsidP="00C01C9C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 w:rsidRPr="00C01C9C">
        <w:rPr>
          <w:rFonts w:ascii="Arial" w:hAnsi="Arial" w:cs="Arial"/>
          <w:szCs w:val="22"/>
        </w:rPr>
        <w:t xml:space="preserve">17 plazas de </w:t>
      </w:r>
      <w:r w:rsidR="00C44FA4">
        <w:rPr>
          <w:rFonts w:ascii="Arial" w:hAnsi="Arial" w:cs="Arial"/>
          <w:szCs w:val="22"/>
        </w:rPr>
        <w:t xml:space="preserve">Profesorado </w:t>
      </w:r>
      <w:r w:rsidR="00DF33B5" w:rsidRPr="00C01C9C">
        <w:rPr>
          <w:rFonts w:ascii="Arial" w:hAnsi="Arial" w:cs="Arial"/>
          <w:szCs w:val="22"/>
        </w:rPr>
        <w:t xml:space="preserve">Sustituto 80.1 </w:t>
      </w:r>
      <w:r w:rsidRPr="00C01C9C">
        <w:rPr>
          <w:rFonts w:ascii="Arial" w:hAnsi="Arial" w:cs="Arial"/>
          <w:szCs w:val="22"/>
        </w:rPr>
        <w:t>a tiempo completo</w:t>
      </w:r>
      <w:r w:rsidR="00C01C9C">
        <w:rPr>
          <w:rFonts w:ascii="Arial" w:hAnsi="Arial" w:cs="Arial"/>
          <w:szCs w:val="22"/>
        </w:rPr>
        <w:t xml:space="preserve"> </w:t>
      </w:r>
    </w:p>
    <w:p w14:paraId="62F7A318" w14:textId="42664B2D" w:rsidR="00C01C9C" w:rsidRDefault="00D27378" w:rsidP="00C01C9C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 w:rsidRPr="00C01C9C">
        <w:rPr>
          <w:rFonts w:ascii="Arial" w:hAnsi="Arial" w:cs="Arial"/>
          <w:szCs w:val="22"/>
        </w:rPr>
        <w:lastRenderedPageBreak/>
        <w:t xml:space="preserve">5 </w:t>
      </w:r>
      <w:r w:rsidR="00DF33B5" w:rsidRPr="00C01C9C">
        <w:rPr>
          <w:rFonts w:ascii="Arial" w:hAnsi="Arial" w:cs="Arial"/>
          <w:szCs w:val="22"/>
        </w:rPr>
        <w:t xml:space="preserve">plazas de </w:t>
      </w:r>
      <w:r w:rsidR="00C44FA4">
        <w:rPr>
          <w:rFonts w:ascii="Arial" w:hAnsi="Arial" w:cs="Arial"/>
          <w:szCs w:val="22"/>
        </w:rPr>
        <w:t xml:space="preserve">Profesorado </w:t>
      </w:r>
      <w:r w:rsidR="00C44FA4" w:rsidRPr="00C01C9C">
        <w:rPr>
          <w:rFonts w:ascii="Arial" w:hAnsi="Arial" w:cs="Arial"/>
          <w:szCs w:val="22"/>
        </w:rPr>
        <w:t xml:space="preserve">Sustituto </w:t>
      </w:r>
      <w:r w:rsidR="00DF33B5" w:rsidRPr="00C01C9C">
        <w:rPr>
          <w:rFonts w:ascii="Arial" w:hAnsi="Arial" w:cs="Arial"/>
          <w:szCs w:val="22"/>
        </w:rPr>
        <w:t xml:space="preserve">80.1 </w:t>
      </w:r>
      <w:r w:rsidRPr="00C01C9C">
        <w:rPr>
          <w:rFonts w:ascii="Arial" w:hAnsi="Arial" w:cs="Arial"/>
          <w:szCs w:val="22"/>
        </w:rPr>
        <w:t>a tiempo parcial</w:t>
      </w:r>
      <w:r w:rsidR="00C01C9C" w:rsidRPr="00C01C9C">
        <w:rPr>
          <w:rFonts w:ascii="Arial" w:hAnsi="Arial" w:cs="Arial"/>
          <w:szCs w:val="22"/>
        </w:rPr>
        <w:t xml:space="preserve"> </w:t>
      </w:r>
    </w:p>
    <w:p w14:paraId="196842DE" w14:textId="31740F6D" w:rsidR="00D27378" w:rsidRPr="00C34D61" w:rsidRDefault="00D27378" w:rsidP="00C34D61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 w:rsidRPr="00C01C9C">
        <w:rPr>
          <w:rFonts w:ascii="Arial" w:hAnsi="Arial" w:cs="Arial"/>
          <w:szCs w:val="22"/>
        </w:rPr>
        <w:t xml:space="preserve">26 plazas de </w:t>
      </w:r>
      <w:r w:rsidR="00C44FA4">
        <w:rPr>
          <w:rFonts w:ascii="Arial" w:hAnsi="Arial" w:cs="Arial"/>
          <w:szCs w:val="22"/>
        </w:rPr>
        <w:t xml:space="preserve">Profesorado </w:t>
      </w:r>
      <w:r w:rsidR="00C44FA4" w:rsidRPr="00C01C9C">
        <w:rPr>
          <w:rFonts w:ascii="Arial" w:hAnsi="Arial" w:cs="Arial"/>
          <w:szCs w:val="22"/>
        </w:rPr>
        <w:t>Sustituto</w:t>
      </w:r>
      <w:r w:rsidR="00C44FA4">
        <w:rPr>
          <w:rFonts w:ascii="Arial" w:hAnsi="Arial" w:cs="Arial"/>
          <w:szCs w:val="22"/>
        </w:rPr>
        <w:t xml:space="preserve"> </w:t>
      </w:r>
      <w:r w:rsidR="00C34D61">
        <w:rPr>
          <w:rFonts w:ascii="Arial" w:hAnsi="Arial" w:cs="Arial"/>
          <w:szCs w:val="22"/>
        </w:rPr>
        <w:t xml:space="preserve">80.2 </w:t>
      </w:r>
      <w:r w:rsidRPr="00C01C9C">
        <w:rPr>
          <w:rFonts w:ascii="Arial" w:hAnsi="Arial" w:cs="Arial"/>
          <w:szCs w:val="22"/>
        </w:rPr>
        <w:t xml:space="preserve">PPL para </w:t>
      </w:r>
      <w:r w:rsidR="00C44FA4">
        <w:rPr>
          <w:rFonts w:ascii="Arial" w:hAnsi="Arial" w:cs="Arial"/>
          <w:szCs w:val="22"/>
        </w:rPr>
        <w:t xml:space="preserve">Profesorado Ayudante </w:t>
      </w:r>
      <w:r w:rsidRPr="00C01C9C">
        <w:rPr>
          <w:rFonts w:ascii="Arial" w:hAnsi="Arial" w:cs="Arial"/>
          <w:szCs w:val="22"/>
        </w:rPr>
        <w:t>de</w:t>
      </w:r>
      <w:r w:rsidR="00C34D61">
        <w:rPr>
          <w:rFonts w:ascii="Arial" w:hAnsi="Arial" w:cs="Arial"/>
          <w:szCs w:val="22"/>
        </w:rPr>
        <w:t xml:space="preserve"> </w:t>
      </w:r>
      <w:r w:rsidRPr="00C34D61">
        <w:rPr>
          <w:rFonts w:ascii="Arial" w:hAnsi="Arial" w:cs="Arial"/>
          <w:szCs w:val="22"/>
        </w:rPr>
        <w:t xml:space="preserve">quinto año </w:t>
      </w:r>
    </w:p>
    <w:p w14:paraId="4FD9FA11" w14:textId="1409CB94" w:rsidR="00D27378" w:rsidRPr="00D27378" w:rsidRDefault="00D27378" w:rsidP="00C01C9C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  <w:szCs w:val="22"/>
        </w:rPr>
      </w:pPr>
      <w:r w:rsidRPr="00D27378">
        <w:rPr>
          <w:rFonts w:ascii="Arial" w:hAnsi="Arial" w:cs="Arial"/>
          <w:szCs w:val="22"/>
        </w:rPr>
        <w:t xml:space="preserve">50 plazas </w:t>
      </w:r>
      <w:r w:rsidR="00C34D61">
        <w:rPr>
          <w:rFonts w:ascii="Arial" w:hAnsi="Arial" w:cs="Arial"/>
          <w:szCs w:val="22"/>
        </w:rPr>
        <w:t xml:space="preserve">de </w:t>
      </w:r>
      <w:r w:rsidR="00C34D61" w:rsidRPr="00C01C9C">
        <w:rPr>
          <w:rFonts w:ascii="Arial" w:hAnsi="Arial" w:cs="Arial"/>
          <w:szCs w:val="22"/>
        </w:rPr>
        <w:t xml:space="preserve">Profesores Sustitutos </w:t>
      </w:r>
      <w:r w:rsidR="00C34D61">
        <w:rPr>
          <w:rFonts w:ascii="Arial" w:hAnsi="Arial" w:cs="Arial"/>
          <w:szCs w:val="22"/>
        </w:rPr>
        <w:t>80.2</w:t>
      </w:r>
      <w:r w:rsidRPr="00D27378">
        <w:rPr>
          <w:rFonts w:ascii="Arial" w:hAnsi="Arial" w:cs="Arial"/>
          <w:szCs w:val="22"/>
        </w:rPr>
        <w:t>-A a tiempo completo</w:t>
      </w:r>
    </w:p>
    <w:p w14:paraId="0FE23D23" w14:textId="78F3B5E1" w:rsidR="00430BBC" w:rsidRDefault="00D27378" w:rsidP="00C01C9C">
      <w:pPr>
        <w:pStyle w:val="Textosinformato"/>
        <w:numPr>
          <w:ilvl w:val="0"/>
          <w:numId w:val="1"/>
        </w:numPr>
        <w:spacing w:line="288" w:lineRule="auto"/>
        <w:ind w:right="709"/>
        <w:jc w:val="both"/>
        <w:rPr>
          <w:rFonts w:ascii="Arial" w:hAnsi="Arial" w:cs="Arial"/>
        </w:rPr>
      </w:pPr>
      <w:r w:rsidRPr="00D27378">
        <w:rPr>
          <w:rFonts w:ascii="Arial" w:hAnsi="Arial" w:cs="Arial"/>
          <w:szCs w:val="22"/>
        </w:rPr>
        <w:t xml:space="preserve">11 </w:t>
      </w:r>
      <w:r w:rsidR="00C34D61" w:rsidRPr="00D27378">
        <w:rPr>
          <w:rFonts w:ascii="Arial" w:hAnsi="Arial" w:cs="Arial"/>
          <w:szCs w:val="22"/>
        </w:rPr>
        <w:t xml:space="preserve">plazas </w:t>
      </w:r>
      <w:r w:rsidR="00C34D61">
        <w:rPr>
          <w:rFonts w:ascii="Arial" w:hAnsi="Arial" w:cs="Arial"/>
          <w:szCs w:val="22"/>
        </w:rPr>
        <w:t xml:space="preserve">de </w:t>
      </w:r>
      <w:r w:rsidR="00C34D61" w:rsidRPr="00C01C9C">
        <w:rPr>
          <w:rFonts w:ascii="Arial" w:hAnsi="Arial" w:cs="Arial"/>
          <w:szCs w:val="22"/>
        </w:rPr>
        <w:t xml:space="preserve">Profesores Sustitutos </w:t>
      </w:r>
      <w:r w:rsidR="00C34D61">
        <w:rPr>
          <w:rFonts w:ascii="Arial" w:hAnsi="Arial" w:cs="Arial"/>
          <w:szCs w:val="22"/>
        </w:rPr>
        <w:t>80.2</w:t>
      </w:r>
      <w:r w:rsidR="00C34D61" w:rsidRPr="00D27378">
        <w:rPr>
          <w:rFonts w:ascii="Arial" w:hAnsi="Arial" w:cs="Arial"/>
          <w:szCs w:val="22"/>
        </w:rPr>
        <w:t xml:space="preserve">-A </w:t>
      </w:r>
      <w:r w:rsidR="00C34D61">
        <w:rPr>
          <w:rFonts w:ascii="Arial" w:hAnsi="Arial" w:cs="Arial"/>
          <w:szCs w:val="22"/>
        </w:rPr>
        <w:t xml:space="preserve">a </w:t>
      </w:r>
      <w:r w:rsidRPr="00D27378">
        <w:rPr>
          <w:rFonts w:ascii="Arial" w:hAnsi="Arial" w:cs="Arial"/>
          <w:szCs w:val="22"/>
        </w:rPr>
        <w:t>tiempo parcial</w:t>
      </w:r>
    </w:p>
    <w:p w14:paraId="1DA8B30B" w14:textId="77777777" w:rsidR="00430BBC" w:rsidRDefault="00430BBC" w:rsidP="00430BB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3CD608A4" w14:textId="30463E22" w:rsidR="005449D9" w:rsidRDefault="005449D9" w:rsidP="00430BB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Para la adecuación de la plantilla a lo recogido en la LOSU se </w:t>
      </w:r>
      <w:r w:rsidR="00304735">
        <w:rPr>
          <w:rFonts w:ascii="Arial" w:hAnsi="Arial" w:cs="Arial"/>
          <w:szCs w:val="22"/>
        </w:rPr>
        <w:t>transforman</w:t>
      </w:r>
      <w:r w:rsidR="00C03CE8" w:rsidRPr="00083514">
        <w:rPr>
          <w:rFonts w:ascii="Arial" w:hAnsi="Arial" w:cs="Arial"/>
          <w:color w:val="00B050"/>
          <w:szCs w:val="22"/>
        </w:rPr>
        <w:t xml:space="preserve"> </w:t>
      </w:r>
      <w:r w:rsidR="00C03CE8">
        <w:rPr>
          <w:rFonts w:ascii="Arial" w:hAnsi="Arial" w:cs="Arial"/>
          <w:szCs w:val="22"/>
        </w:rPr>
        <w:t xml:space="preserve">plazas que pertenecían a figuras recogidas por la LOU, </w:t>
      </w:r>
      <w:r w:rsidR="00083514" w:rsidRPr="00304735">
        <w:rPr>
          <w:rFonts w:ascii="Arial" w:hAnsi="Arial" w:cs="Arial"/>
          <w:color w:val="000000" w:themeColor="text1"/>
          <w:szCs w:val="22"/>
        </w:rPr>
        <w:t>hasta</w:t>
      </w:r>
      <w:r w:rsidR="00083514">
        <w:rPr>
          <w:rFonts w:ascii="Arial" w:hAnsi="Arial" w:cs="Arial"/>
          <w:color w:val="FF0000"/>
          <w:szCs w:val="22"/>
        </w:rPr>
        <w:t xml:space="preserve"> </w:t>
      </w:r>
      <w:r w:rsidR="00372368">
        <w:rPr>
          <w:rFonts w:ascii="Arial" w:hAnsi="Arial" w:cs="Arial"/>
          <w:szCs w:val="22"/>
        </w:rPr>
        <w:t xml:space="preserve">un total de 289 </w:t>
      </w:r>
      <w:r w:rsidR="00304735">
        <w:rPr>
          <w:rFonts w:ascii="Arial" w:hAnsi="Arial" w:cs="Arial"/>
          <w:szCs w:val="22"/>
        </w:rPr>
        <w:t xml:space="preserve">plazas. </w:t>
      </w:r>
    </w:p>
    <w:p w14:paraId="2B5FBDA9" w14:textId="77777777" w:rsidR="0042607D" w:rsidRDefault="0042607D" w:rsidP="00430BB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20C66E27" w14:textId="23F2BF49" w:rsidR="00112A28" w:rsidRPr="00112A28" w:rsidRDefault="00112A28" w:rsidP="00430BB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Cs w:val="22"/>
        </w:rPr>
      </w:pPr>
      <w:r w:rsidRPr="00112A28">
        <w:rPr>
          <w:rFonts w:ascii="Arial" w:hAnsi="Arial" w:cs="Arial"/>
          <w:b/>
          <w:bCs/>
          <w:szCs w:val="22"/>
        </w:rPr>
        <w:t>Aprobación del Plan de Organización Docente</w:t>
      </w:r>
    </w:p>
    <w:p w14:paraId="01609EC6" w14:textId="77777777" w:rsidR="00112A28" w:rsidRDefault="00112A28" w:rsidP="00430BB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40869571" w14:textId="4BE3E414" w:rsidR="00430BBC" w:rsidRDefault="006F1889" w:rsidP="00430BB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6F1889">
        <w:rPr>
          <w:rFonts w:ascii="Arial" w:hAnsi="Arial" w:cs="Arial"/>
          <w:szCs w:val="22"/>
        </w:rPr>
        <w:t>Además, el Consejo de Gobierno de la Universidad de Oviedo ha aprobado, en su reunión extraordinaria de esta mañana, el Plan de Organización Docente (POD) para el curso 2024-202</w:t>
      </w:r>
      <w:r>
        <w:rPr>
          <w:rFonts w:ascii="Arial" w:hAnsi="Arial" w:cs="Arial"/>
          <w:szCs w:val="22"/>
        </w:rPr>
        <w:t>5</w:t>
      </w:r>
      <w:r w:rsidRPr="006F1889">
        <w:rPr>
          <w:rFonts w:ascii="Arial" w:hAnsi="Arial" w:cs="Arial"/>
          <w:szCs w:val="22"/>
        </w:rPr>
        <w:t>. El POD detalla la actividad docente de las titulaciones oficiales de grado y máster que corresponde a un total de 4656 asignaturas (3501 de grado y 1155 de máster), correspondientes a 127 programas de estudio: 58 correspondientes a grados, 60 a másteres y 9 a programas de doble titulación -8 dobles grados y 1 doble máster-). En total, el POD contempla más de 26.111 grupos de actividad entre clases expositivas, prácticas de aula, de laboratorio, de campo y clínicas, entre otras.</w:t>
      </w:r>
    </w:p>
    <w:p w14:paraId="47DCE6D8" w14:textId="77777777" w:rsidR="006F1889" w:rsidRDefault="006F1889" w:rsidP="00430BBC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750E4539" w14:textId="5AF4EABD" w:rsidR="005370C9" w:rsidRDefault="006F1889" w:rsidP="00FC07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  <w:r w:rsidRPr="006F1889">
        <w:rPr>
          <w:rFonts w:ascii="Arial" w:hAnsi="Arial" w:cs="Arial"/>
          <w:szCs w:val="22"/>
        </w:rPr>
        <w:t>El vicerrector de Políticas de Profesorado y Ordenación Académica, Pedro Alonso, señala que este Plan de Organización Docente es “el fruto de un gran trabajo y de la implicación de los centros y de los departamentos, del profesorado que ha definido o actualizado las guías docentes de las 4656 asignaturas, de las comisiones de calidad que las han revisado una a una y de la coordinación con el resto de vicerrectorados implicados”. En total, el POD contempla más de 460.000 horas de docencia del profesorado para aproximadamente 20.000 estudiantes.</w:t>
      </w:r>
    </w:p>
    <w:p w14:paraId="19B5843E" w14:textId="77777777" w:rsidR="006F1889" w:rsidRDefault="006F1889" w:rsidP="00FC074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color w:val="FF0000"/>
          <w:szCs w:val="22"/>
        </w:rPr>
      </w:pPr>
    </w:p>
    <w:p w14:paraId="6176578E" w14:textId="683953D9" w:rsidR="0042607D" w:rsidRDefault="00112A28" w:rsidP="00537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Oferta de Títulos Propios</w:t>
      </w:r>
    </w:p>
    <w:p w14:paraId="4C0F9B72" w14:textId="77777777" w:rsidR="00112A28" w:rsidRPr="00112A28" w:rsidRDefault="00112A28" w:rsidP="00537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5B1C8AC4" w14:textId="07B2114B" w:rsidR="005370C9" w:rsidRPr="005370C9" w:rsidRDefault="00112A28" w:rsidP="005370C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Consejo de Gobierno </w:t>
      </w:r>
      <w:r w:rsidR="001912D1">
        <w:rPr>
          <w:rFonts w:ascii="Arial" w:hAnsi="Arial" w:cs="Arial"/>
        </w:rPr>
        <w:t xml:space="preserve">ha dado el visto bueno a la oferta de </w:t>
      </w:r>
      <w:r w:rsidR="005370C9" w:rsidRPr="005370C9">
        <w:rPr>
          <w:rFonts w:ascii="Arial" w:hAnsi="Arial" w:cs="Arial"/>
        </w:rPr>
        <w:t xml:space="preserve">Títulos Propios </w:t>
      </w:r>
      <w:r w:rsidR="001912D1">
        <w:rPr>
          <w:rFonts w:ascii="Arial" w:hAnsi="Arial" w:cs="Arial"/>
        </w:rPr>
        <w:t xml:space="preserve">de la Universidad de Oviedo </w:t>
      </w:r>
      <w:r w:rsidR="005370C9" w:rsidRPr="005370C9">
        <w:rPr>
          <w:rFonts w:ascii="Arial" w:hAnsi="Arial" w:cs="Arial"/>
        </w:rPr>
        <w:t>para el curso 2024-2025</w:t>
      </w:r>
      <w:r w:rsidR="001912D1">
        <w:rPr>
          <w:rFonts w:ascii="Arial" w:hAnsi="Arial" w:cs="Arial"/>
        </w:rPr>
        <w:t xml:space="preserve">, que serán un </w:t>
      </w:r>
      <w:r w:rsidR="005370C9" w:rsidRPr="005370C9">
        <w:rPr>
          <w:rFonts w:ascii="Arial" w:hAnsi="Arial" w:cs="Arial"/>
        </w:rPr>
        <w:t>total de 56 desglosados en 32 títulos de Máster, 5 de Especialista, 16 de Experto y 8 Microcredenciales.</w:t>
      </w:r>
    </w:p>
    <w:p w14:paraId="34F66D54" w14:textId="77777777" w:rsidR="00FC074F" w:rsidRDefault="00FC074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9C39B3F" w14:textId="787C56D7" w:rsidR="00CB4DDC" w:rsidRDefault="00CB4D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novedades de la oferta de máster son las siguientes: </w:t>
      </w:r>
    </w:p>
    <w:p w14:paraId="4063A17A" w14:textId="77777777" w:rsidR="00CB4DDC" w:rsidRDefault="00CB4D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A411974" w14:textId="77777777" w:rsidR="00CB4DDC" w:rsidRDefault="00CB4DDC" w:rsidP="00CB4D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B4DDC">
        <w:rPr>
          <w:rFonts w:ascii="Arial" w:hAnsi="Arial" w:cs="Arial"/>
        </w:rPr>
        <w:t xml:space="preserve">Máster </w:t>
      </w:r>
      <w:r>
        <w:rPr>
          <w:rFonts w:ascii="Arial" w:hAnsi="Arial" w:cs="Arial"/>
        </w:rPr>
        <w:t>d</w:t>
      </w:r>
      <w:r w:rsidRPr="00CB4DDC">
        <w:rPr>
          <w:rFonts w:ascii="Arial" w:hAnsi="Arial" w:cs="Arial"/>
        </w:rPr>
        <w:t xml:space="preserve">e Formación Permanente </w:t>
      </w:r>
      <w:r>
        <w:rPr>
          <w:rFonts w:ascii="Arial" w:hAnsi="Arial" w:cs="Arial"/>
        </w:rPr>
        <w:t xml:space="preserve">en </w:t>
      </w:r>
      <w:r w:rsidRPr="00CB4DDC">
        <w:rPr>
          <w:rFonts w:ascii="Arial" w:hAnsi="Arial" w:cs="Arial"/>
        </w:rPr>
        <w:t>Movilidad Eléctrica</w:t>
      </w:r>
    </w:p>
    <w:p w14:paraId="5D1BAECD" w14:textId="36A92F3C" w:rsidR="00CB4DDC" w:rsidRPr="00CB4DDC" w:rsidRDefault="00CB4DDC" w:rsidP="00CB4D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B4DDC">
        <w:rPr>
          <w:rFonts w:ascii="Arial" w:hAnsi="Arial" w:cs="Arial"/>
        </w:rPr>
        <w:t xml:space="preserve">Máster </w:t>
      </w:r>
      <w:r>
        <w:rPr>
          <w:rFonts w:ascii="Arial" w:hAnsi="Arial" w:cs="Arial"/>
        </w:rPr>
        <w:t>d</w:t>
      </w:r>
      <w:r w:rsidRPr="00CB4DDC">
        <w:rPr>
          <w:rFonts w:ascii="Arial" w:hAnsi="Arial" w:cs="Arial"/>
        </w:rPr>
        <w:t xml:space="preserve">e Formación Permanente </w:t>
      </w:r>
      <w:r>
        <w:rPr>
          <w:rFonts w:ascii="Arial" w:hAnsi="Arial" w:cs="Arial"/>
        </w:rPr>
        <w:t>e</w:t>
      </w:r>
      <w:r w:rsidRPr="00CB4DDC">
        <w:rPr>
          <w:rFonts w:ascii="Arial" w:hAnsi="Arial" w:cs="Arial"/>
        </w:rPr>
        <w:t xml:space="preserve">n Asesoría Tributaria </w:t>
      </w:r>
      <w:r>
        <w:rPr>
          <w:rFonts w:ascii="Arial" w:hAnsi="Arial" w:cs="Arial"/>
        </w:rPr>
        <w:t xml:space="preserve">y </w:t>
      </w:r>
      <w:r w:rsidRPr="00CB4DDC">
        <w:rPr>
          <w:rFonts w:ascii="Arial" w:hAnsi="Arial" w:cs="Arial"/>
        </w:rPr>
        <w:t>Técnica Fiscal</w:t>
      </w:r>
    </w:p>
    <w:p w14:paraId="0A0DE191" w14:textId="63A8AC83" w:rsidR="00CB4DDC" w:rsidRPr="00CB4DDC" w:rsidRDefault="00CB4DDC" w:rsidP="00CB4D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B4DDC">
        <w:rPr>
          <w:rFonts w:ascii="Arial" w:hAnsi="Arial" w:cs="Arial"/>
        </w:rPr>
        <w:t xml:space="preserve">Máster </w:t>
      </w:r>
      <w:r>
        <w:rPr>
          <w:rFonts w:ascii="Arial" w:hAnsi="Arial" w:cs="Arial"/>
        </w:rPr>
        <w:t>d</w:t>
      </w:r>
      <w:r w:rsidRPr="00CB4DDC">
        <w:rPr>
          <w:rFonts w:ascii="Arial" w:hAnsi="Arial" w:cs="Arial"/>
        </w:rPr>
        <w:t xml:space="preserve">e Formación Permanente </w:t>
      </w:r>
      <w:r>
        <w:rPr>
          <w:rFonts w:ascii="Arial" w:hAnsi="Arial" w:cs="Arial"/>
        </w:rPr>
        <w:t>e</w:t>
      </w:r>
      <w:r w:rsidRPr="00CB4DDC">
        <w:rPr>
          <w:rFonts w:ascii="Arial" w:hAnsi="Arial" w:cs="Arial"/>
        </w:rPr>
        <w:t>n Sostenibilidad Corporativa</w:t>
      </w:r>
    </w:p>
    <w:p w14:paraId="15EB48D8" w14:textId="0854E454" w:rsidR="00CB4DDC" w:rsidRPr="00CB4DDC" w:rsidRDefault="00CB4DDC" w:rsidP="00CB4D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B4DDC">
        <w:rPr>
          <w:rFonts w:ascii="Arial" w:hAnsi="Arial" w:cs="Arial"/>
        </w:rPr>
        <w:t xml:space="preserve">Máster </w:t>
      </w:r>
      <w:r>
        <w:rPr>
          <w:rFonts w:ascii="Arial" w:hAnsi="Arial" w:cs="Arial"/>
        </w:rPr>
        <w:t>d</w:t>
      </w:r>
      <w:r w:rsidRPr="00CB4DDC">
        <w:rPr>
          <w:rFonts w:ascii="Arial" w:hAnsi="Arial" w:cs="Arial"/>
        </w:rPr>
        <w:t xml:space="preserve">e Formación Permanente </w:t>
      </w:r>
      <w:r>
        <w:rPr>
          <w:rFonts w:ascii="Arial" w:hAnsi="Arial" w:cs="Arial"/>
        </w:rPr>
        <w:t>e</w:t>
      </w:r>
      <w:r w:rsidRPr="00CB4DDC">
        <w:rPr>
          <w:rFonts w:ascii="Arial" w:hAnsi="Arial" w:cs="Arial"/>
        </w:rPr>
        <w:t xml:space="preserve">n Terapias Avanzadas </w:t>
      </w:r>
      <w:r>
        <w:rPr>
          <w:rFonts w:ascii="Arial" w:hAnsi="Arial" w:cs="Arial"/>
        </w:rPr>
        <w:t xml:space="preserve">y </w:t>
      </w:r>
      <w:r w:rsidRPr="00CB4DDC">
        <w:rPr>
          <w:rFonts w:ascii="Arial" w:hAnsi="Arial" w:cs="Arial"/>
        </w:rPr>
        <w:t>Medicina Regenerativa</w:t>
      </w:r>
    </w:p>
    <w:p w14:paraId="4CE88B5D" w14:textId="5FD1F3BB" w:rsidR="00CB4DDC" w:rsidRPr="00CB4DDC" w:rsidRDefault="00CB4DDC" w:rsidP="00CB4D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B4DDC">
        <w:rPr>
          <w:rFonts w:ascii="Arial" w:hAnsi="Arial" w:cs="Arial"/>
        </w:rPr>
        <w:t xml:space="preserve">Máster </w:t>
      </w:r>
      <w:r>
        <w:rPr>
          <w:rFonts w:ascii="Arial" w:hAnsi="Arial" w:cs="Arial"/>
        </w:rPr>
        <w:t>d</w:t>
      </w:r>
      <w:r w:rsidRPr="00CB4DDC">
        <w:rPr>
          <w:rFonts w:ascii="Arial" w:hAnsi="Arial" w:cs="Arial"/>
        </w:rPr>
        <w:t xml:space="preserve">e Formación Permanente </w:t>
      </w:r>
      <w:r>
        <w:rPr>
          <w:rFonts w:ascii="Arial" w:hAnsi="Arial" w:cs="Arial"/>
        </w:rPr>
        <w:t xml:space="preserve">en </w:t>
      </w:r>
      <w:r w:rsidRPr="00CB4DDC">
        <w:rPr>
          <w:rFonts w:ascii="Arial" w:hAnsi="Arial" w:cs="Arial"/>
        </w:rPr>
        <w:t>Direcci</w:t>
      </w:r>
      <w:r>
        <w:rPr>
          <w:rFonts w:ascii="Arial" w:hAnsi="Arial" w:cs="Arial"/>
        </w:rPr>
        <w:t>ón</w:t>
      </w:r>
      <w:r w:rsidRPr="00CB4DDC">
        <w:rPr>
          <w:rFonts w:ascii="Arial" w:hAnsi="Arial" w:cs="Arial"/>
        </w:rPr>
        <w:t xml:space="preserve"> Laboral </w:t>
      </w:r>
      <w:r>
        <w:rPr>
          <w:rFonts w:ascii="Arial" w:hAnsi="Arial" w:cs="Arial"/>
        </w:rPr>
        <w:t>d</w:t>
      </w:r>
      <w:r w:rsidRPr="00CB4DDC">
        <w:rPr>
          <w:rFonts w:ascii="Arial" w:hAnsi="Arial" w:cs="Arial"/>
        </w:rPr>
        <w:t xml:space="preserve">e Personas </w:t>
      </w:r>
      <w:r>
        <w:rPr>
          <w:rFonts w:ascii="Arial" w:hAnsi="Arial" w:cs="Arial"/>
        </w:rPr>
        <w:t>y</w:t>
      </w:r>
      <w:r w:rsidRPr="00CB4DDC">
        <w:rPr>
          <w:rFonts w:ascii="Arial" w:hAnsi="Arial" w:cs="Arial"/>
        </w:rPr>
        <w:t xml:space="preserve"> Talento</w:t>
      </w:r>
    </w:p>
    <w:p w14:paraId="31CD8C1C" w14:textId="37B13A32" w:rsidR="00CB4DDC" w:rsidRPr="00CB4DDC" w:rsidRDefault="00CB4DDC" w:rsidP="00CB4D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CB4DDC">
        <w:rPr>
          <w:rFonts w:ascii="Arial" w:hAnsi="Arial" w:cs="Arial"/>
        </w:rPr>
        <w:t xml:space="preserve">Máster </w:t>
      </w:r>
      <w:r>
        <w:rPr>
          <w:rFonts w:ascii="Arial" w:hAnsi="Arial" w:cs="Arial"/>
        </w:rPr>
        <w:t xml:space="preserve">de </w:t>
      </w:r>
      <w:r w:rsidRPr="00CB4DDC">
        <w:rPr>
          <w:rFonts w:ascii="Arial" w:hAnsi="Arial" w:cs="Arial"/>
        </w:rPr>
        <w:t xml:space="preserve">Formación Permanente </w:t>
      </w:r>
      <w:r>
        <w:rPr>
          <w:rFonts w:ascii="Arial" w:hAnsi="Arial" w:cs="Arial"/>
        </w:rPr>
        <w:t xml:space="preserve">en </w:t>
      </w:r>
      <w:r w:rsidRPr="00CB4DDC">
        <w:rPr>
          <w:rFonts w:ascii="Arial" w:hAnsi="Arial" w:cs="Arial"/>
        </w:rPr>
        <w:t xml:space="preserve">Superficie Ocular, Cornea, Cristalino </w:t>
      </w:r>
      <w:r>
        <w:rPr>
          <w:rFonts w:ascii="Arial" w:hAnsi="Arial" w:cs="Arial"/>
        </w:rPr>
        <w:t xml:space="preserve">y </w:t>
      </w:r>
      <w:r w:rsidRPr="00CB4DDC">
        <w:rPr>
          <w:rFonts w:ascii="Arial" w:hAnsi="Arial" w:cs="Arial"/>
        </w:rPr>
        <w:t>Cirugía Refractiva</w:t>
      </w:r>
    </w:p>
    <w:p w14:paraId="47D3C09B" w14:textId="272F5453" w:rsidR="00CB4DDC" w:rsidRPr="00CB4DDC" w:rsidRDefault="00CB4DDC" w:rsidP="00CB4D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B4DDC">
        <w:rPr>
          <w:rFonts w:ascii="Arial" w:hAnsi="Arial" w:cs="Arial"/>
        </w:rPr>
        <w:t xml:space="preserve">Máster </w:t>
      </w:r>
      <w:r>
        <w:rPr>
          <w:rFonts w:ascii="Arial" w:hAnsi="Arial" w:cs="Arial"/>
        </w:rPr>
        <w:t xml:space="preserve">de </w:t>
      </w:r>
      <w:r w:rsidRPr="00CB4DDC">
        <w:rPr>
          <w:rFonts w:ascii="Arial" w:hAnsi="Arial" w:cs="Arial"/>
        </w:rPr>
        <w:t xml:space="preserve">Formación Permanente </w:t>
      </w:r>
      <w:r>
        <w:rPr>
          <w:rFonts w:ascii="Arial" w:hAnsi="Arial" w:cs="Arial"/>
        </w:rPr>
        <w:t xml:space="preserve">en </w:t>
      </w:r>
      <w:r w:rsidRPr="00CB4DDC">
        <w:rPr>
          <w:rFonts w:ascii="Arial" w:hAnsi="Arial" w:cs="Arial"/>
        </w:rPr>
        <w:t xml:space="preserve">Dirección </w:t>
      </w:r>
      <w:r>
        <w:rPr>
          <w:rFonts w:ascii="Arial" w:hAnsi="Arial" w:cs="Arial"/>
        </w:rPr>
        <w:t xml:space="preserve">de </w:t>
      </w:r>
      <w:r w:rsidRPr="00CB4DDC">
        <w:rPr>
          <w:rFonts w:ascii="Arial" w:hAnsi="Arial" w:cs="Arial"/>
        </w:rPr>
        <w:t xml:space="preserve">Empresas – </w:t>
      </w:r>
      <w:proofErr w:type="spellStart"/>
      <w:r w:rsidRPr="00CB4DDC">
        <w:rPr>
          <w:rFonts w:ascii="Arial" w:hAnsi="Arial" w:cs="Arial"/>
        </w:rPr>
        <w:t>Mba</w:t>
      </w:r>
      <w:proofErr w:type="spellEnd"/>
      <w:r w:rsidRPr="00CB4DDC">
        <w:rPr>
          <w:rFonts w:ascii="Arial" w:hAnsi="Arial" w:cs="Arial"/>
        </w:rPr>
        <w:t xml:space="preserve"> Ejecutivo</w:t>
      </w:r>
    </w:p>
    <w:p w14:paraId="4B868EB8" w14:textId="223AE553" w:rsidR="00CB4DDC" w:rsidRPr="00CB4DDC" w:rsidRDefault="00CB4DDC" w:rsidP="00CB4D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B4DDC">
        <w:rPr>
          <w:rFonts w:ascii="Arial" w:hAnsi="Arial" w:cs="Arial"/>
        </w:rPr>
        <w:t xml:space="preserve">Máster </w:t>
      </w:r>
      <w:r>
        <w:rPr>
          <w:rFonts w:ascii="Arial" w:hAnsi="Arial" w:cs="Arial"/>
        </w:rPr>
        <w:t xml:space="preserve">de </w:t>
      </w:r>
      <w:r w:rsidRPr="00CB4DDC">
        <w:rPr>
          <w:rFonts w:ascii="Arial" w:hAnsi="Arial" w:cs="Arial"/>
        </w:rPr>
        <w:t xml:space="preserve">Formación Permanente </w:t>
      </w:r>
      <w:r>
        <w:rPr>
          <w:rFonts w:ascii="Arial" w:hAnsi="Arial" w:cs="Arial"/>
        </w:rPr>
        <w:t xml:space="preserve">en </w:t>
      </w:r>
      <w:r w:rsidRPr="00CB4DDC">
        <w:rPr>
          <w:rFonts w:ascii="Arial" w:hAnsi="Arial" w:cs="Arial"/>
        </w:rPr>
        <w:t xml:space="preserve">Rehabilitación Protésica Convencional </w:t>
      </w:r>
      <w:r>
        <w:rPr>
          <w:rFonts w:ascii="Arial" w:hAnsi="Arial" w:cs="Arial"/>
        </w:rPr>
        <w:t xml:space="preserve">e </w:t>
      </w:r>
      <w:r w:rsidRPr="00CB4DDC">
        <w:rPr>
          <w:rFonts w:ascii="Arial" w:hAnsi="Arial" w:cs="Arial"/>
        </w:rPr>
        <w:t xml:space="preserve">Implantosoportada </w:t>
      </w:r>
      <w:r>
        <w:rPr>
          <w:rFonts w:ascii="Arial" w:hAnsi="Arial" w:cs="Arial"/>
        </w:rPr>
        <w:t xml:space="preserve">y </w:t>
      </w:r>
      <w:r w:rsidRPr="00CB4DDC">
        <w:rPr>
          <w:rFonts w:ascii="Arial" w:hAnsi="Arial" w:cs="Arial"/>
        </w:rPr>
        <w:t xml:space="preserve">Trastornos </w:t>
      </w:r>
      <w:proofErr w:type="spellStart"/>
      <w:r w:rsidRPr="00CB4DDC">
        <w:rPr>
          <w:rFonts w:ascii="Arial" w:hAnsi="Arial" w:cs="Arial"/>
        </w:rPr>
        <w:t>Témporo</w:t>
      </w:r>
      <w:proofErr w:type="spellEnd"/>
      <w:r>
        <w:rPr>
          <w:rFonts w:ascii="Arial" w:hAnsi="Arial" w:cs="Arial"/>
        </w:rPr>
        <w:t>-</w:t>
      </w:r>
      <w:r w:rsidRPr="00CB4DDC">
        <w:rPr>
          <w:rFonts w:ascii="Arial" w:hAnsi="Arial" w:cs="Arial"/>
        </w:rPr>
        <w:t>Mandibulares</w:t>
      </w:r>
    </w:p>
    <w:p w14:paraId="67EF31D1" w14:textId="77777777" w:rsidR="00CB4DDC" w:rsidRDefault="00CB4DDC" w:rsidP="00CB4D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41E02D6" w14:textId="6FD75A31" w:rsidR="00CB4DDC" w:rsidRPr="00CB4DDC" w:rsidRDefault="00CB4DDC" w:rsidP="00CB4D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cuanto a los títulos de </w:t>
      </w:r>
      <w:r w:rsidRPr="00CB4DDC">
        <w:rPr>
          <w:rFonts w:ascii="Arial" w:hAnsi="Arial" w:cs="Arial"/>
        </w:rPr>
        <w:t>Especialista Universitario</w:t>
      </w:r>
    </w:p>
    <w:p w14:paraId="0E5F84FE" w14:textId="7161F636" w:rsidR="00CB4DDC" w:rsidRPr="00CB4DDC" w:rsidRDefault="007B5CF9" w:rsidP="00CB4D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B4DDC" w:rsidRPr="00CB4DDC">
        <w:rPr>
          <w:rFonts w:ascii="Arial" w:hAnsi="Arial" w:cs="Arial"/>
        </w:rPr>
        <w:t xml:space="preserve">Especialista </w:t>
      </w:r>
      <w:r>
        <w:rPr>
          <w:rFonts w:ascii="Arial" w:hAnsi="Arial" w:cs="Arial"/>
        </w:rPr>
        <w:t>e</w:t>
      </w:r>
      <w:r w:rsidR="00CB4DDC" w:rsidRPr="00CB4DDC">
        <w:rPr>
          <w:rFonts w:ascii="Arial" w:hAnsi="Arial" w:cs="Arial"/>
        </w:rPr>
        <w:t xml:space="preserve">n Formación </w:t>
      </w:r>
      <w:r>
        <w:rPr>
          <w:rFonts w:ascii="Arial" w:hAnsi="Arial" w:cs="Arial"/>
        </w:rPr>
        <w:t>p</w:t>
      </w:r>
      <w:r w:rsidR="00CB4DDC" w:rsidRPr="00CB4DDC">
        <w:rPr>
          <w:rFonts w:ascii="Arial" w:hAnsi="Arial" w:cs="Arial"/>
        </w:rPr>
        <w:t xml:space="preserve">ara </w:t>
      </w:r>
      <w:r>
        <w:rPr>
          <w:rFonts w:ascii="Arial" w:hAnsi="Arial" w:cs="Arial"/>
        </w:rPr>
        <w:t>e</w:t>
      </w:r>
      <w:r w:rsidR="00CB4DDC" w:rsidRPr="00CB4DDC">
        <w:rPr>
          <w:rFonts w:ascii="Arial" w:hAnsi="Arial" w:cs="Arial"/>
        </w:rPr>
        <w:t>l Empleo</w:t>
      </w:r>
    </w:p>
    <w:p w14:paraId="50734ED5" w14:textId="2C02A741" w:rsidR="00CB4DDC" w:rsidRDefault="007B5CF9" w:rsidP="00CB4D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B4DDC" w:rsidRPr="00CB4DDC">
        <w:rPr>
          <w:rFonts w:ascii="Arial" w:hAnsi="Arial" w:cs="Arial"/>
        </w:rPr>
        <w:t xml:space="preserve">Especialista </w:t>
      </w:r>
      <w:r>
        <w:rPr>
          <w:rFonts w:ascii="Arial" w:hAnsi="Arial" w:cs="Arial"/>
        </w:rPr>
        <w:t xml:space="preserve">en </w:t>
      </w:r>
      <w:r w:rsidR="00CB4DDC" w:rsidRPr="00CB4DDC">
        <w:rPr>
          <w:rFonts w:ascii="Arial" w:hAnsi="Arial" w:cs="Arial"/>
        </w:rPr>
        <w:t xml:space="preserve">Enfermería </w:t>
      </w:r>
      <w:r>
        <w:rPr>
          <w:rFonts w:ascii="Arial" w:hAnsi="Arial" w:cs="Arial"/>
        </w:rPr>
        <w:t xml:space="preserve">en el </w:t>
      </w:r>
      <w:r w:rsidR="00CB4DDC" w:rsidRPr="00CB4DDC">
        <w:rPr>
          <w:rFonts w:ascii="Arial" w:hAnsi="Arial" w:cs="Arial"/>
        </w:rPr>
        <w:t>Área Qui</w:t>
      </w:r>
      <w:r>
        <w:rPr>
          <w:rFonts w:ascii="Arial" w:hAnsi="Arial" w:cs="Arial"/>
        </w:rPr>
        <w:t>r</w:t>
      </w:r>
      <w:r w:rsidR="00CB4DDC" w:rsidRPr="00CB4DDC">
        <w:rPr>
          <w:rFonts w:ascii="Arial" w:hAnsi="Arial" w:cs="Arial"/>
        </w:rPr>
        <w:t>úrgic</w:t>
      </w:r>
      <w:r>
        <w:rPr>
          <w:rFonts w:ascii="Arial" w:hAnsi="Arial" w:cs="Arial"/>
        </w:rPr>
        <w:t>a</w:t>
      </w:r>
    </w:p>
    <w:p w14:paraId="28D052F1" w14:textId="77777777" w:rsidR="00163443" w:rsidRDefault="00163443" w:rsidP="00CB4DDC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B6E5C48" w14:textId="77777777" w:rsidR="00163443" w:rsidRDefault="00163443" w:rsidP="0016344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nuevos títulos de </w:t>
      </w:r>
      <w:r w:rsidRPr="00163443">
        <w:rPr>
          <w:rFonts w:ascii="Arial" w:hAnsi="Arial" w:cs="Arial"/>
        </w:rPr>
        <w:t>Experto Universitario</w:t>
      </w:r>
      <w:r>
        <w:rPr>
          <w:rFonts w:ascii="Arial" w:hAnsi="Arial" w:cs="Arial"/>
        </w:rPr>
        <w:t xml:space="preserve"> serán:</w:t>
      </w:r>
    </w:p>
    <w:p w14:paraId="58210C3D" w14:textId="08C34782" w:rsidR="00163443" w:rsidRDefault="00163443" w:rsidP="0016344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63443">
        <w:rPr>
          <w:rFonts w:ascii="Arial" w:hAnsi="Arial" w:cs="Arial"/>
        </w:rPr>
        <w:t xml:space="preserve">Experto </w:t>
      </w:r>
      <w:r>
        <w:rPr>
          <w:rFonts w:ascii="Arial" w:hAnsi="Arial" w:cs="Arial"/>
        </w:rPr>
        <w:t xml:space="preserve">en </w:t>
      </w:r>
      <w:r w:rsidRPr="00163443">
        <w:rPr>
          <w:rFonts w:ascii="Arial" w:hAnsi="Arial" w:cs="Arial"/>
        </w:rPr>
        <w:t xml:space="preserve">Innovación </w:t>
      </w:r>
      <w:r>
        <w:rPr>
          <w:rFonts w:ascii="Arial" w:hAnsi="Arial" w:cs="Arial"/>
        </w:rPr>
        <w:t xml:space="preserve">en </w:t>
      </w:r>
      <w:r w:rsidRPr="00163443">
        <w:rPr>
          <w:rFonts w:ascii="Arial" w:hAnsi="Arial" w:cs="Arial"/>
        </w:rPr>
        <w:t>Salud</w:t>
      </w:r>
    </w:p>
    <w:p w14:paraId="4493430E" w14:textId="716DB5F2" w:rsidR="00163443" w:rsidRDefault="00163443" w:rsidP="0016344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63443">
        <w:rPr>
          <w:rFonts w:ascii="Arial" w:hAnsi="Arial" w:cs="Arial"/>
        </w:rPr>
        <w:t xml:space="preserve">Experto </w:t>
      </w:r>
      <w:r>
        <w:rPr>
          <w:rFonts w:ascii="Arial" w:hAnsi="Arial" w:cs="Arial"/>
        </w:rPr>
        <w:t xml:space="preserve">en </w:t>
      </w:r>
      <w:r w:rsidRPr="00163443">
        <w:rPr>
          <w:rFonts w:ascii="Arial" w:hAnsi="Arial" w:cs="Arial"/>
        </w:rPr>
        <w:t xml:space="preserve">Asesoramiento Financiero </w:t>
      </w:r>
      <w:r>
        <w:rPr>
          <w:rFonts w:ascii="Arial" w:hAnsi="Arial" w:cs="Arial"/>
        </w:rPr>
        <w:t xml:space="preserve">y </w:t>
      </w:r>
      <w:r w:rsidRPr="00163443">
        <w:rPr>
          <w:rFonts w:ascii="Arial" w:hAnsi="Arial" w:cs="Arial"/>
        </w:rPr>
        <w:t xml:space="preserve">Gestión </w:t>
      </w:r>
      <w:r>
        <w:rPr>
          <w:rFonts w:ascii="Arial" w:hAnsi="Arial" w:cs="Arial"/>
        </w:rPr>
        <w:t xml:space="preserve">de </w:t>
      </w:r>
      <w:r w:rsidRPr="00163443">
        <w:rPr>
          <w:rFonts w:ascii="Arial" w:hAnsi="Arial" w:cs="Arial"/>
        </w:rPr>
        <w:t>Patrimonios</w:t>
      </w:r>
    </w:p>
    <w:p w14:paraId="19274190" w14:textId="77777777" w:rsidR="0089063E" w:rsidRDefault="0089063E" w:rsidP="008906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89063E">
        <w:rPr>
          <w:rFonts w:ascii="Arial" w:hAnsi="Arial" w:cs="Arial"/>
        </w:rPr>
        <w:t xml:space="preserve">- Experto </w:t>
      </w:r>
      <w:r>
        <w:rPr>
          <w:rFonts w:ascii="Arial" w:hAnsi="Arial" w:cs="Arial"/>
        </w:rPr>
        <w:t xml:space="preserve">en </w:t>
      </w:r>
      <w:r w:rsidRPr="0089063E">
        <w:rPr>
          <w:rFonts w:ascii="Arial" w:hAnsi="Arial" w:cs="Arial"/>
        </w:rPr>
        <w:t xml:space="preserve">Cirugía </w:t>
      </w:r>
      <w:r>
        <w:rPr>
          <w:rFonts w:ascii="Arial" w:hAnsi="Arial" w:cs="Arial"/>
        </w:rPr>
        <w:t xml:space="preserve">con </w:t>
      </w:r>
      <w:r w:rsidRPr="0089063E">
        <w:rPr>
          <w:rFonts w:ascii="Arial" w:hAnsi="Arial" w:cs="Arial"/>
        </w:rPr>
        <w:t xml:space="preserve">Lentes </w:t>
      </w:r>
      <w:proofErr w:type="spellStart"/>
      <w:r w:rsidRPr="0089063E">
        <w:rPr>
          <w:rFonts w:ascii="Arial" w:hAnsi="Arial" w:cs="Arial"/>
        </w:rPr>
        <w:t>Fáquicas</w:t>
      </w:r>
      <w:proofErr w:type="spellEnd"/>
      <w:r w:rsidRPr="0089063E">
        <w:rPr>
          <w:rFonts w:ascii="Arial" w:hAnsi="Arial" w:cs="Arial"/>
        </w:rPr>
        <w:t xml:space="preserve"> </w:t>
      </w:r>
      <w:proofErr w:type="spellStart"/>
      <w:r w:rsidRPr="0089063E">
        <w:rPr>
          <w:rFonts w:ascii="Arial" w:hAnsi="Arial" w:cs="Arial"/>
        </w:rPr>
        <w:t>Epicapsulares</w:t>
      </w:r>
      <w:proofErr w:type="spellEnd"/>
    </w:p>
    <w:p w14:paraId="08222FE7" w14:textId="77777777" w:rsidR="0089063E" w:rsidRDefault="0089063E" w:rsidP="008906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9063E">
        <w:rPr>
          <w:rFonts w:ascii="Arial" w:hAnsi="Arial" w:cs="Arial"/>
        </w:rPr>
        <w:t xml:space="preserve">Experto </w:t>
      </w:r>
      <w:r>
        <w:rPr>
          <w:rFonts w:ascii="Arial" w:hAnsi="Arial" w:cs="Arial"/>
        </w:rPr>
        <w:t xml:space="preserve">en </w:t>
      </w:r>
      <w:r w:rsidRPr="0089063E">
        <w:rPr>
          <w:rFonts w:ascii="Arial" w:hAnsi="Arial" w:cs="Arial"/>
        </w:rPr>
        <w:t>Patología Endocrina</w:t>
      </w:r>
    </w:p>
    <w:p w14:paraId="542CEF98" w14:textId="037CD048" w:rsidR="0089063E" w:rsidRDefault="0089063E" w:rsidP="008906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9063E">
        <w:rPr>
          <w:rFonts w:ascii="Arial" w:hAnsi="Arial" w:cs="Arial"/>
        </w:rPr>
        <w:t xml:space="preserve">Experto </w:t>
      </w:r>
      <w:r>
        <w:rPr>
          <w:rFonts w:ascii="Arial" w:hAnsi="Arial" w:cs="Arial"/>
        </w:rPr>
        <w:t xml:space="preserve">en </w:t>
      </w:r>
      <w:r w:rsidRPr="0089063E">
        <w:rPr>
          <w:rFonts w:ascii="Arial" w:hAnsi="Arial" w:cs="Arial"/>
        </w:rPr>
        <w:t>Ortodoncia Clínica</w:t>
      </w:r>
    </w:p>
    <w:p w14:paraId="7F46EE7D" w14:textId="77777777" w:rsidR="0089063E" w:rsidRDefault="0089063E" w:rsidP="008906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8815188" w14:textId="24D88323" w:rsidR="00B27857" w:rsidRDefault="00B27857" w:rsidP="008906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nueva microcredenciales serán las siguientes: </w:t>
      </w:r>
    </w:p>
    <w:p w14:paraId="3D2BE95D" w14:textId="77777777" w:rsidR="00B27857" w:rsidRDefault="00B27857" w:rsidP="00B2785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B27857">
        <w:rPr>
          <w:rFonts w:ascii="Arial" w:hAnsi="Arial" w:cs="Arial"/>
        </w:rPr>
        <w:t>Microcredencial</w:t>
      </w:r>
      <w:proofErr w:type="spellEnd"/>
      <w:r w:rsidRPr="00B278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B27857">
        <w:rPr>
          <w:rFonts w:ascii="Arial" w:hAnsi="Arial" w:cs="Arial"/>
        </w:rPr>
        <w:t xml:space="preserve">Curso </w:t>
      </w:r>
      <w:r>
        <w:rPr>
          <w:rFonts w:ascii="Arial" w:hAnsi="Arial" w:cs="Arial"/>
        </w:rPr>
        <w:t xml:space="preserve">de </w:t>
      </w:r>
      <w:r w:rsidRPr="00B27857">
        <w:rPr>
          <w:rFonts w:ascii="Arial" w:hAnsi="Arial" w:cs="Arial"/>
        </w:rPr>
        <w:t xml:space="preserve">Explotación </w:t>
      </w:r>
      <w:r>
        <w:rPr>
          <w:rFonts w:ascii="Arial" w:hAnsi="Arial" w:cs="Arial"/>
        </w:rPr>
        <w:t xml:space="preserve">y </w:t>
      </w:r>
      <w:r w:rsidRPr="00B27857">
        <w:rPr>
          <w:rFonts w:ascii="Arial" w:hAnsi="Arial" w:cs="Arial"/>
        </w:rPr>
        <w:t xml:space="preserve">Operación </w:t>
      </w:r>
      <w:r>
        <w:rPr>
          <w:rFonts w:ascii="Arial" w:hAnsi="Arial" w:cs="Arial"/>
        </w:rPr>
        <w:t xml:space="preserve">de </w:t>
      </w:r>
      <w:r w:rsidRPr="00B27857">
        <w:rPr>
          <w:rFonts w:ascii="Arial" w:hAnsi="Arial" w:cs="Arial"/>
        </w:rPr>
        <w:t>Túneles</w:t>
      </w:r>
      <w:r>
        <w:rPr>
          <w:rFonts w:ascii="Arial" w:hAnsi="Arial" w:cs="Arial"/>
        </w:rPr>
        <w:t xml:space="preserve"> </w:t>
      </w:r>
    </w:p>
    <w:p w14:paraId="5E0E8433" w14:textId="7CDC0041" w:rsidR="00B27857" w:rsidRPr="00B27857" w:rsidRDefault="00B27857" w:rsidP="00B2785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44FA4">
        <w:rPr>
          <w:rFonts w:ascii="Arial" w:hAnsi="Arial" w:cs="Arial"/>
        </w:rPr>
        <w:t xml:space="preserve"> </w:t>
      </w:r>
      <w:proofErr w:type="spellStart"/>
      <w:r w:rsidRPr="00B27857">
        <w:rPr>
          <w:rFonts w:ascii="Arial" w:hAnsi="Arial" w:cs="Arial"/>
        </w:rPr>
        <w:t>Microcredencial</w:t>
      </w:r>
      <w:proofErr w:type="spellEnd"/>
      <w:r w:rsidRPr="00B278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</w:t>
      </w:r>
      <w:r w:rsidRPr="00B27857">
        <w:rPr>
          <w:rFonts w:ascii="Arial" w:hAnsi="Arial" w:cs="Arial"/>
        </w:rPr>
        <w:t xml:space="preserve">Sistema </w:t>
      </w:r>
      <w:r>
        <w:rPr>
          <w:rFonts w:ascii="Arial" w:hAnsi="Arial" w:cs="Arial"/>
        </w:rPr>
        <w:t xml:space="preserve">de </w:t>
      </w:r>
      <w:r w:rsidRPr="00B27857">
        <w:rPr>
          <w:rFonts w:ascii="Arial" w:hAnsi="Arial" w:cs="Arial"/>
        </w:rPr>
        <w:t xml:space="preserve">Información </w:t>
      </w:r>
      <w:r>
        <w:rPr>
          <w:rFonts w:ascii="Arial" w:hAnsi="Arial" w:cs="Arial"/>
        </w:rPr>
        <w:t xml:space="preserve">y </w:t>
      </w:r>
      <w:r w:rsidRPr="00B27857">
        <w:rPr>
          <w:rFonts w:ascii="Arial" w:hAnsi="Arial" w:cs="Arial"/>
        </w:rPr>
        <w:t xml:space="preserve">Visualización </w:t>
      </w:r>
      <w:r>
        <w:rPr>
          <w:rFonts w:ascii="Arial" w:hAnsi="Arial" w:cs="Arial"/>
        </w:rPr>
        <w:t xml:space="preserve">de </w:t>
      </w:r>
      <w:r w:rsidRPr="00B27857">
        <w:rPr>
          <w:rFonts w:ascii="Arial" w:hAnsi="Arial" w:cs="Arial"/>
        </w:rPr>
        <w:t>Cartas Electrónicas (</w:t>
      </w:r>
      <w:proofErr w:type="spellStart"/>
      <w:r w:rsidRPr="00B27857">
        <w:rPr>
          <w:rFonts w:ascii="Arial" w:hAnsi="Arial" w:cs="Arial"/>
        </w:rPr>
        <w:t>Sivce</w:t>
      </w:r>
      <w:proofErr w:type="spellEnd"/>
      <w:r w:rsidRPr="00B27857">
        <w:rPr>
          <w:rFonts w:ascii="Arial" w:hAnsi="Arial" w:cs="Arial"/>
        </w:rPr>
        <w:t>/</w:t>
      </w:r>
      <w:proofErr w:type="spellStart"/>
      <w:r w:rsidRPr="00B27857">
        <w:rPr>
          <w:rFonts w:ascii="Arial" w:hAnsi="Arial" w:cs="Arial"/>
        </w:rPr>
        <w:t>Ecdis</w:t>
      </w:r>
      <w:proofErr w:type="spellEnd"/>
      <w:r w:rsidRPr="00B27857">
        <w:rPr>
          <w:rFonts w:ascii="Arial" w:hAnsi="Arial" w:cs="Arial"/>
        </w:rPr>
        <w:t>)</w:t>
      </w:r>
    </w:p>
    <w:p w14:paraId="0A4DE3FC" w14:textId="06D75D0A" w:rsidR="00B27857" w:rsidRPr="00B27857" w:rsidRDefault="00DA2AFF" w:rsidP="00B2785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B27857" w:rsidRPr="00B27857">
        <w:rPr>
          <w:rFonts w:ascii="Arial" w:hAnsi="Arial" w:cs="Arial"/>
        </w:rPr>
        <w:t>Microcredencial</w:t>
      </w:r>
      <w:proofErr w:type="spellEnd"/>
      <w:r w:rsidR="00B27857" w:rsidRPr="00B278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</w:t>
      </w:r>
      <w:proofErr w:type="spellStart"/>
      <w:r w:rsidR="00B27857" w:rsidRPr="00B27857">
        <w:rPr>
          <w:rFonts w:ascii="Arial" w:hAnsi="Arial" w:cs="Arial"/>
        </w:rPr>
        <w:t>Triage</w:t>
      </w:r>
      <w:proofErr w:type="spellEnd"/>
      <w:r w:rsidR="00B27857" w:rsidRPr="00B27857">
        <w:rPr>
          <w:rFonts w:ascii="Arial" w:hAnsi="Arial" w:cs="Arial"/>
        </w:rPr>
        <w:t xml:space="preserve"> Avanzado </w:t>
      </w:r>
      <w:r>
        <w:rPr>
          <w:rFonts w:ascii="Arial" w:hAnsi="Arial" w:cs="Arial"/>
        </w:rPr>
        <w:t xml:space="preserve">y </w:t>
      </w:r>
      <w:proofErr w:type="spellStart"/>
      <w:r w:rsidR="00B27857" w:rsidRPr="00B27857">
        <w:rPr>
          <w:rFonts w:ascii="Arial" w:hAnsi="Arial" w:cs="Arial"/>
        </w:rPr>
        <w:t>Triage</w:t>
      </w:r>
      <w:proofErr w:type="spellEnd"/>
      <w:r w:rsidR="00B27857" w:rsidRPr="00B27857">
        <w:rPr>
          <w:rFonts w:ascii="Arial" w:hAnsi="Arial" w:cs="Arial"/>
        </w:rPr>
        <w:t xml:space="preserve"> Meta </w:t>
      </w:r>
      <w:r>
        <w:rPr>
          <w:rFonts w:ascii="Arial" w:hAnsi="Arial" w:cs="Arial"/>
        </w:rPr>
        <w:t xml:space="preserve">en </w:t>
      </w:r>
      <w:r w:rsidR="00B27857" w:rsidRPr="00B27857">
        <w:rPr>
          <w:rFonts w:ascii="Arial" w:hAnsi="Arial" w:cs="Arial"/>
        </w:rPr>
        <w:t xml:space="preserve">Incidentes </w:t>
      </w:r>
      <w:r>
        <w:rPr>
          <w:rFonts w:ascii="Arial" w:hAnsi="Arial" w:cs="Arial"/>
        </w:rPr>
        <w:t xml:space="preserve">de </w:t>
      </w:r>
      <w:r w:rsidR="00B27857" w:rsidRPr="00B27857">
        <w:rPr>
          <w:rFonts w:ascii="Arial" w:hAnsi="Arial" w:cs="Arial"/>
        </w:rPr>
        <w:t>Múltiples Víctimas</w:t>
      </w:r>
    </w:p>
    <w:p w14:paraId="6930010D" w14:textId="5C0BA1FA" w:rsidR="00B27857" w:rsidRPr="00B27857" w:rsidRDefault="00DA2AFF" w:rsidP="00B2785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B27857" w:rsidRPr="00B27857">
        <w:rPr>
          <w:rFonts w:ascii="Arial" w:hAnsi="Arial" w:cs="Arial"/>
        </w:rPr>
        <w:t>Microcredencial</w:t>
      </w:r>
      <w:proofErr w:type="spellEnd"/>
      <w:r w:rsidR="00B27857" w:rsidRPr="00B278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</w:t>
      </w:r>
      <w:r w:rsidR="00B27857" w:rsidRPr="00B27857">
        <w:rPr>
          <w:rFonts w:ascii="Arial" w:hAnsi="Arial" w:cs="Arial"/>
        </w:rPr>
        <w:t xml:space="preserve">Seguridad Humana </w:t>
      </w:r>
      <w:r>
        <w:rPr>
          <w:rFonts w:ascii="Arial" w:hAnsi="Arial" w:cs="Arial"/>
        </w:rPr>
        <w:t xml:space="preserve">en </w:t>
      </w:r>
      <w:r w:rsidR="00B27857" w:rsidRPr="00B27857">
        <w:rPr>
          <w:rFonts w:ascii="Arial" w:hAnsi="Arial" w:cs="Arial"/>
        </w:rPr>
        <w:t>Ciberseguridad</w:t>
      </w:r>
    </w:p>
    <w:p w14:paraId="2214E21E" w14:textId="5B718D98" w:rsidR="00B27857" w:rsidRDefault="00B27857" w:rsidP="00B2785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B27857">
        <w:rPr>
          <w:rFonts w:ascii="Arial" w:hAnsi="Arial" w:cs="Arial"/>
        </w:rPr>
        <w:t xml:space="preserve">- </w:t>
      </w:r>
      <w:proofErr w:type="spellStart"/>
      <w:r w:rsidRPr="00B27857">
        <w:rPr>
          <w:rFonts w:ascii="Arial" w:hAnsi="Arial" w:cs="Arial"/>
        </w:rPr>
        <w:t>Microcredencial</w:t>
      </w:r>
      <w:proofErr w:type="spellEnd"/>
      <w:r w:rsidRPr="00B27857">
        <w:rPr>
          <w:rFonts w:ascii="Arial" w:hAnsi="Arial" w:cs="Arial"/>
        </w:rPr>
        <w:t xml:space="preserve"> </w:t>
      </w:r>
      <w:r w:rsidR="00DA2AFF">
        <w:rPr>
          <w:rFonts w:ascii="Arial" w:hAnsi="Arial" w:cs="Arial"/>
        </w:rPr>
        <w:t xml:space="preserve">en </w:t>
      </w:r>
      <w:r w:rsidRPr="00B27857">
        <w:rPr>
          <w:rFonts w:ascii="Arial" w:hAnsi="Arial" w:cs="Arial"/>
        </w:rPr>
        <w:t xml:space="preserve">Protección </w:t>
      </w:r>
      <w:r w:rsidR="00DA2AFF">
        <w:rPr>
          <w:rFonts w:ascii="Arial" w:hAnsi="Arial" w:cs="Arial"/>
        </w:rPr>
        <w:t xml:space="preserve">y </w:t>
      </w:r>
      <w:r w:rsidRPr="00B27857">
        <w:rPr>
          <w:rFonts w:ascii="Arial" w:hAnsi="Arial" w:cs="Arial"/>
        </w:rPr>
        <w:t xml:space="preserve">Análisis </w:t>
      </w:r>
      <w:r w:rsidR="00DA2AFF">
        <w:rPr>
          <w:rFonts w:ascii="Arial" w:hAnsi="Arial" w:cs="Arial"/>
        </w:rPr>
        <w:t xml:space="preserve">de la </w:t>
      </w:r>
      <w:r w:rsidRPr="00B27857">
        <w:rPr>
          <w:rFonts w:ascii="Arial" w:hAnsi="Arial" w:cs="Arial"/>
        </w:rPr>
        <w:t xml:space="preserve">Seguridad </w:t>
      </w:r>
      <w:r w:rsidR="00DA2AFF">
        <w:rPr>
          <w:rFonts w:ascii="Arial" w:hAnsi="Arial" w:cs="Arial"/>
        </w:rPr>
        <w:t xml:space="preserve">de </w:t>
      </w:r>
      <w:r w:rsidRPr="00B27857">
        <w:rPr>
          <w:rFonts w:ascii="Arial" w:hAnsi="Arial" w:cs="Arial"/>
        </w:rPr>
        <w:t>Sistemas Informáticos</w:t>
      </w:r>
    </w:p>
    <w:p w14:paraId="1655158B" w14:textId="77777777" w:rsidR="00DA2AFF" w:rsidRDefault="00DA2AFF" w:rsidP="00B27857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8CC1B2E" w14:textId="751590B1" w:rsidR="00DA2AFF" w:rsidRDefault="00845AFB" w:rsidP="00B278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Declaración </w:t>
      </w:r>
      <w:r w:rsidR="00B019B6">
        <w:rPr>
          <w:rFonts w:ascii="Arial" w:hAnsi="Arial" w:cs="Arial"/>
          <w:b/>
          <w:bCs/>
        </w:rPr>
        <w:t>institucional ante la guerra en Gaza</w:t>
      </w:r>
    </w:p>
    <w:p w14:paraId="1EFA0C0F" w14:textId="77777777" w:rsidR="00B019B6" w:rsidRDefault="00B019B6" w:rsidP="00B278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2F9CD4C5" w14:textId="51C98634" w:rsidR="00B019B6" w:rsidRPr="002D187E" w:rsidRDefault="002D187E" w:rsidP="00330A2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rector de la Universidad de Oviedo ha querido trasladar al Consejo de Gobierno una declaración institucional </w:t>
      </w:r>
      <w:r w:rsidR="00330A21">
        <w:rPr>
          <w:rFonts w:ascii="Arial" w:hAnsi="Arial" w:cs="Arial"/>
        </w:rPr>
        <w:t>ante la guerra en Gaza en la que ha dicho que “</w:t>
      </w:r>
      <w:r w:rsidR="00B019B6" w:rsidRPr="002D187E">
        <w:rPr>
          <w:rFonts w:ascii="Arial" w:hAnsi="Arial" w:cs="Arial"/>
        </w:rPr>
        <w:t>hay circunstancias tan extremadamente graves ante las que no podemos mostrarnos indiferentes como institución porque dichas circunstancias constituyen ataques evidentes e incuestionables que carecen de toda justificación a los valores que encarna toda universidad como la defensa y búsqueda de la paz, la resolución pacífica y negociada de todo conflicto, y sobre todo la defensa y respeto de las libertades y derechos humanos y fundamentales de todas las personas, y muy especialmente la defensa y respeto de sus vidas</w:t>
      </w:r>
      <w:r w:rsidR="00330A21">
        <w:rPr>
          <w:rFonts w:ascii="Arial" w:hAnsi="Arial" w:cs="Arial"/>
        </w:rPr>
        <w:t>”</w:t>
      </w:r>
      <w:r w:rsidR="00B019B6" w:rsidRPr="002D187E">
        <w:rPr>
          <w:rFonts w:ascii="Arial" w:hAnsi="Arial" w:cs="Arial"/>
        </w:rPr>
        <w:t>.</w:t>
      </w:r>
    </w:p>
    <w:p w14:paraId="5B38CC80" w14:textId="77777777" w:rsidR="00283200" w:rsidRDefault="00283200" w:rsidP="00B019B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B742C59" w14:textId="461B3FD5" w:rsidR="00B019B6" w:rsidRDefault="00283200" w:rsidP="00B019B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Por ello, el rector ha explicado que la Universidad de Oviedo se</w:t>
      </w:r>
      <w:r w:rsidR="00B019B6" w:rsidRPr="002D187E">
        <w:rPr>
          <w:rFonts w:ascii="Arial" w:hAnsi="Arial" w:cs="Arial"/>
        </w:rPr>
        <w:t xml:space="preserve"> compromete a</w:t>
      </w:r>
      <w:r>
        <w:rPr>
          <w:rFonts w:ascii="Arial" w:hAnsi="Arial" w:cs="Arial"/>
        </w:rPr>
        <w:t xml:space="preserve"> “r</w:t>
      </w:r>
      <w:r w:rsidR="00B019B6" w:rsidRPr="002D187E">
        <w:rPr>
          <w:rFonts w:ascii="Arial" w:hAnsi="Arial" w:cs="Arial"/>
        </w:rPr>
        <w:t>evisar y, en su caso, suspender los acuerdos de colaboración con universidades, centros de investigación o empresas israelíes que no hayan expresado un firme compromiso con la paz y el cumplimiento del derecho internacional humanitario</w:t>
      </w:r>
      <w:r>
        <w:rPr>
          <w:rFonts w:ascii="Arial" w:hAnsi="Arial" w:cs="Arial"/>
        </w:rPr>
        <w:t>; in</w:t>
      </w:r>
      <w:r w:rsidR="00B019B6" w:rsidRPr="002D187E">
        <w:rPr>
          <w:rFonts w:ascii="Arial" w:hAnsi="Arial" w:cs="Arial"/>
        </w:rPr>
        <w:t xml:space="preserve">tensificar la cooperación con </w:t>
      </w:r>
      <w:r w:rsidR="00B019B6" w:rsidRPr="002D187E">
        <w:rPr>
          <w:rFonts w:ascii="Arial" w:hAnsi="Arial" w:cs="Arial"/>
        </w:rPr>
        <w:lastRenderedPageBreak/>
        <w:t>el sistema científico y de educación superior palestino y ampliar nuestros programas de cooperación, voluntariado y atención a la población refugiada</w:t>
      </w:r>
      <w:r w:rsidR="002804EC">
        <w:rPr>
          <w:rFonts w:ascii="Arial" w:hAnsi="Arial" w:cs="Arial"/>
        </w:rPr>
        <w:t>; a</w:t>
      </w:r>
      <w:r w:rsidR="00B019B6" w:rsidRPr="002D187E">
        <w:rPr>
          <w:rFonts w:ascii="Arial" w:hAnsi="Arial" w:cs="Arial"/>
        </w:rPr>
        <w:t xml:space="preserve">ctivar de inmediato nuestro protocolo de atención al refugiado para el caso del personal académico y estudiantado </w:t>
      </w:r>
      <w:r w:rsidR="002804EC">
        <w:rPr>
          <w:rFonts w:ascii="Arial" w:hAnsi="Arial" w:cs="Arial"/>
        </w:rPr>
        <w:t xml:space="preserve">palestino </w:t>
      </w:r>
      <w:r w:rsidR="003D3171">
        <w:rPr>
          <w:rFonts w:ascii="Arial" w:hAnsi="Arial" w:cs="Arial"/>
        </w:rPr>
        <w:t>y ve</w:t>
      </w:r>
      <w:r w:rsidR="00B019B6" w:rsidRPr="002D187E">
        <w:rPr>
          <w:rFonts w:ascii="Arial" w:hAnsi="Arial" w:cs="Arial"/>
        </w:rPr>
        <w:t>lar por que</w:t>
      </w:r>
      <w:r w:rsidR="003D3171">
        <w:rPr>
          <w:rFonts w:ascii="Arial" w:hAnsi="Arial" w:cs="Arial"/>
        </w:rPr>
        <w:t>,</w:t>
      </w:r>
      <w:r w:rsidR="00B019B6" w:rsidRPr="002D187E">
        <w:rPr>
          <w:rFonts w:ascii="Arial" w:hAnsi="Arial" w:cs="Arial"/>
        </w:rPr>
        <w:t xml:space="preserve"> en el ejercicio de la libre expresión</w:t>
      </w:r>
      <w:r w:rsidR="003D3171">
        <w:rPr>
          <w:rFonts w:ascii="Arial" w:hAnsi="Arial" w:cs="Arial"/>
        </w:rPr>
        <w:t xml:space="preserve">, </w:t>
      </w:r>
      <w:r w:rsidR="00B019B6" w:rsidRPr="002D187E">
        <w:rPr>
          <w:rFonts w:ascii="Arial" w:hAnsi="Arial" w:cs="Arial"/>
        </w:rPr>
        <w:t>no se produzcan conductas, igualmente reprobables, de antisemitismo o islamofobia, así como a cualquier otro comportamiento de odio en el seno de las comunidades universitarias</w:t>
      </w:r>
      <w:r w:rsidR="003D3171">
        <w:rPr>
          <w:rFonts w:ascii="Arial" w:hAnsi="Arial" w:cs="Arial"/>
        </w:rPr>
        <w:t>”</w:t>
      </w:r>
      <w:r w:rsidR="00B019B6" w:rsidRPr="002D187E">
        <w:rPr>
          <w:rFonts w:ascii="Arial" w:hAnsi="Arial" w:cs="Arial"/>
        </w:rPr>
        <w:t>.</w:t>
      </w:r>
    </w:p>
    <w:p w14:paraId="436EACA3" w14:textId="77777777" w:rsidR="000C1842" w:rsidRPr="002D187E" w:rsidRDefault="000C1842" w:rsidP="00B019B6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702EF5F" w14:textId="77777777" w:rsidR="00B019B6" w:rsidRPr="00845AFB" w:rsidRDefault="00B019B6" w:rsidP="00B2785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p w14:paraId="7961625D" w14:textId="77777777" w:rsidR="00FC074F" w:rsidRDefault="00FC074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8509" w:type="dxa"/>
        <w:jc w:val="center"/>
        <w:tblLayout w:type="fixed"/>
        <w:tblLook w:val="04A0" w:firstRow="1" w:lastRow="0" w:firstColumn="1" w:lastColumn="0" w:noHBand="0" w:noVBand="1"/>
      </w:tblPr>
      <w:tblGrid>
        <w:gridCol w:w="2662"/>
        <w:gridCol w:w="557"/>
        <w:gridCol w:w="28"/>
        <w:gridCol w:w="1443"/>
        <w:gridCol w:w="572"/>
        <w:gridCol w:w="2692"/>
        <w:gridCol w:w="555"/>
      </w:tblGrid>
      <w:tr w:rsidR="006F6F7D" w14:paraId="5B9D2D8C" w14:textId="77777777" w:rsidTr="00EF7DE1">
        <w:trPr>
          <w:jc w:val="center"/>
        </w:trPr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04A25" w14:textId="77777777" w:rsidR="006F6F7D" w:rsidRDefault="00A4039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E94D59" w14:textId="14A78C06" w:rsidR="006F6F7D" w:rsidRDefault="00000000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hyperlink r:id="rId1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A4039A">
              <w:rPr>
                <w:rStyle w:val="EnlacedeInternet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3493C5A" w14:textId="77777777" w:rsidR="006F6F7D" w:rsidRDefault="006F6F7D" w:rsidP="005C4F82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F6F7D" w14:paraId="212615CD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7E94095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F5D1D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F1F9139" wp14:editId="59132BC5">
                  <wp:extent cx="215900" cy="215900"/>
                  <wp:effectExtent l="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0783D1DE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716EB31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F830C44" wp14:editId="717A7586">
                  <wp:extent cx="217170" cy="215900"/>
                  <wp:effectExtent l="0" t="0" r="0" b="0"/>
                  <wp:docPr id="2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549A3D2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51E9425" w14:textId="77777777" w:rsidR="006F6F7D" w:rsidRDefault="006F6F7D"/>
        </w:tc>
      </w:tr>
      <w:tr w:rsidR="006F6F7D" w14:paraId="48E3284E" w14:textId="77777777" w:rsidTr="00EF7DE1">
        <w:trPr>
          <w:jc w:val="center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D1F2274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>
              <w:proofErr w:type="spellStart"/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92D5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1FB9A4F" wp14:editId="2C5B694B">
                  <wp:extent cx="219075" cy="219075"/>
                  <wp:effectExtent l="0" t="0" r="0" b="0"/>
                  <wp:docPr id="3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902D549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CBD3E8A" w14:textId="77777777" w:rsidR="006F6F7D" w:rsidRDefault="00A4039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49E33C9D" wp14:editId="2D991FC3">
                  <wp:extent cx="214630" cy="215900"/>
                  <wp:effectExtent l="0" t="0" r="0" b="0"/>
                  <wp:docPr id="4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31518FC" w14:textId="77777777" w:rsidR="006F6F7D" w:rsidRDefault="0000000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>
              <w:r w:rsidR="00A4039A">
                <w:rPr>
                  <w:rStyle w:val="EnlacedeInternet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B6C681E" w14:textId="77777777" w:rsidR="006F6F7D" w:rsidRDefault="006F6F7D"/>
        </w:tc>
      </w:tr>
    </w:tbl>
    <w:p w14:paraId="4D8E1745" w14:textId="77777777" w:rsidR="006F6F7D" w:rsidRDefault="006F6F7D">
      <w:pPr>
        <w:pStyle w:val="Textosinformato"/>
        <w:spacing w:line="288" w:lineRule="auto"/>
        <w:ind w:left="851"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01E82" w14:textId="77777777" w:rsidR="00143F16" w:rsidRDefault="00143F16">
      <w:pPr>
        <w:spacing w:after="0" w:line="240" w:lineRule="auto"/>
      </w:pPr>
      <w:r>
        <w:separator/>
      </w:r>
    </w:p>
  </w:endnote>
  <w:endnote w:type="continuationSeparator" w:id="0">
    <w:p w14:paraId="299FD762" w14:textId="77777777" w:rsidR="00143F16" w:rsidRDefault="0014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505BB0" w14:paraId="33DBFDE3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3DBA82D1" w14:textId="63C16F62" w:rsidR="00505BB0" w:rsidRDefault="00505BB0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701" w:type="dxa"/>
          <w:vAlign w:val="center"/>
        </w:tcPr>
        <w:p w14:paraId="37396192" w14:textId="77777777" w:rsidR="00505BB0" w:rsidRDefault="00505BB0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2F60E91E" w14:textId="4E72591C" w:rsidR="00505BB0" w:rsidRDefault="00505BB0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</w:tr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022E0AC0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Plaza de Riego, nº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T. 985 10  29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3862B" w14:textId="77777777" w:rsidR="00143F16" w:rsidRDefault="00143F16">
      <w:pPr>
        <w:spacing w:after="0" w:line="240" w:lineRule="auto"/>
      </w:pPr>
      <w:r>
        <w:separator/>
      </w:r>
    </w:p>
  </w:footnote>
  <w:footnote w:type="continuationSeparator" w:id="0">
    <w:p w14:paraId="74551AF8" w14:textId="77777777" w:rsidR="00143F16" w:rsidRDefault="0014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1B2ADD2C" w:rsidR="006F6F7D" w:rsidRDefault="003C724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9AD9D9" wp14:editId="17D32B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40334656" name="Rectángulo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BEB603" id="Rectángulo 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44FA4">
      <w:rPr>
        <w:noProof/>
      </w:rPr>
      <w:object w:dxaOrig="10552" w:dyaOrig="1845" w14:anchorId="5C961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9pt;height:93pt;mso-width-percent:0;mso-height-percent:0;mso-width-percent:0;mso-height-percent:0">
          <v:imagedata r:id="rId1" o:title=""/>
        </v:shape>
        <o:OLEObject Type="Embed" ProgID="Excel.Sheet.12" ShapeID="_x0000_i1025" DrawAspect="Content" ObjectID="_177805702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2BBF5E80" w:rsidR="006F6F7D" w:rsidRDefault="003C724F">
    <w:pPr>
      <w:pStyle w:val="Encabezado"/>
    </w:pPr>
    <w:r>
      <w:rPr>
        <w:noProof/>
      </w:rPr>
      <w:drawing>
        <wp:inline distT="0" distB="0" distL="0" distR="0" wp14:anchorId="5D6F814C" wp14:editId="06349EDE">
          <wp:extent cx="6570980" cy="1188720"/>
          <wp:effectExtent l="0" t="0" r="0" b="0"/>
          <wp:docPr id="198094407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079C4"/>
    <w:multiLevelType w:val="hybridMultilevel"/>
    <w:tmpl w:val="3CD8B70C"/>
    <w:lvl w:ilvl="0" w:tplc="C5083B32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9314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314E"/>
    <w:rsid w:val="0000479A"/>
    <w:rsid w:val="000059E9"/>
    <w:rsid w:val="000108CE"/>
    <w:rsid w:val="00015FE6"/>
    <w:rsid w:val="000333EC"/>
    <w:rsid w:val="000441F6"/>
    <w:rsid w:val="00047B18"/>
    <w:rsid w:val="00075045"/>
    <w:rsid w:val="00082066"/>
    <w:rsid w:val="00083514"/>
    <w:rsid w:val="0008515B"/>
    <w:rsid w:val="00093B94"/>
    <w:rsid w:val="000A31EC"/>
    <w:rsid w:val="000A3B43"/>
    <w:rsid w:val="000B5C5B"/>
    <w:rsid w:val="000B6967"/>
    <w:rsid w:val="000C1842"/>
    <w:rsid w:val="000C2222"/>
    <w:rsid w:val="000C2CBC"/>
    <w:rsid w:val="000C6261"/>
    <w:rsid w:val="000D29A4"/>
    <w:rsid w:val="000D335F"/>
    <w:rsid w:val="000E623C"/>
    <w:rsid w:val="000E6617"/>
    <w:rsid w:val="00101CF7"/>
    <w:rsid w:val="001060E4"/>
    <w:rsid w:val="001122BD"/>
    <w:rsid w:val="00112A28"/>
    <w:rsid w:val="00114B7D"/>
    <w:rsid w:val="0012156F"/>
    <w:rsid w:val="00121E3E"/>
    <w:rsid w:val="00123522"/>
    <w:rsid w:val="00125F17"/>
    <w:rsid w:val="00127D5C"/>
    <w:rsid w:val="00143F16"/>
    <w:rsid w:val="0016158D"/>
    <w:rsid w:val="00163443"/>
    <w:rsid w:val="00163622"/>
    <w:rsid w:val="00163A05"/>
    <w:rsid w:val="00163C61"/>
    <w:rsid w:val="0016700E"/>
    <w:rsid w:val="00170134"/>
    <w:rsid w:val="00183A3A"/>
    <w:rsid w:val="0018777A"/>
    <w:rsid w:val="001912D1"/>
    <w:rsid w:val="001974B6"/>
    <w:rsid w:val="001A2CAC"/>
    <w:rsid w:val="001A7C93"/>
    <w:rsid w:val="001C06FF"/>
    <w:rsid w:val="001C5C5E"/>
    <w:rsid w:val="00222A80"/>
    <w:rsid w:val="00231A9E"/>
    <w:rsid w:val="002358B5"/>
    <w:rsid w:val="00235DF9"/>
    <w:rsid w:val="00251100"/>
    <w:rsid w:val="00251157"/>
    <w:rsid w:val="00251379"/>
    <w:rsid w:val="0025188A"/>
    <w:rsid w:val="0026076D"/>
    <w:rsid w:val="002804EC"/>
    <w:rsid w:val="00283200"/>
    <w:rsid w:val="00283D3A"/>
    <w:rsid w:val="00290F6B"/>
    <w:rsid w:val="0029493E"/>
    <w:rsid w:val="002B51EA"/>
    <w:rsid w:val="002B5214"/>
    <w:rsid w:val="002B6268"/>
    <w:rsid w:val="002B65A9"/>
    <w:rsid w:val="002B6A3B"/>
    <w:rsid w:val="002C0FD1"/>
    <w:rsid w:val="002C4F58"/>
    <w:rsid w:val="002C65B5"/>
    <w:rsid w:val="002C7F8C"/>
    <w:rsid w:val="002D187E"/>
    <w:rsid w:val="002D2BDC"/>
    <w:rsid w:val="002D4A70"/>
    <w:rsid w:val="002D7922"/>
    <w:rsid w:val="002F36AC"/>
    <w:rsid w:val="00304735"/>
    <w:rsid w:val="0030614E"/>
    <w:rsid w:val="003119E7"/>
    <w:rsid w:val="00314FB8"/>
    <w:rsid w:val="003260EC"/>
    <w:rsid w:val="003268AF"/>
    <w:rsid w:val="0033072E"/>
    <w:rsid w:val="00330A21"/>
    <w:rsid w:val="003527B8"/>
    <w:rsid w:val="003649C5"/>
    <w:rsid w:val="00370EFD"/>
    <w:rsid w:val="00372368"/>
    <w:rsid w:val="00372A1E"/>
    <w:rsid w:val="00380D92"/>
    <w:rsid w:val="0039312C"/>
    <w:rsid w:val="00396345"/>
    <w:rsid w:val="003A7A65"/>
    <w:rsid w:val="003A7F08"/>
    <w:rsid w:val="003B01EA"/>
    <w:rsid w:val="003B1F5D"/>
    <w:rsid w:val="003B288B"/>
    <w:rsid w:val="003C0A1E"/>
    <w:rsid w:val="003C1DFE"/>
    <w:rsid w:val="003C40FE"/>
    <w:rsid w:val="003C4B20"/>
    <w:rsid w:val="003C6FF8"/>
    <w:rsid w:val="003C7051"/>
    <w:rsid w:val="003C724F"/>
    <w:rsid w:val="003D2BA7"/>
    <w:rsid w:val="003D3171"/>
    <w:rsid w:val="003E46B8"/>
    <w:rsid w:val="003F4D7E"/>
    <w:rsid w:val="00400174"/>
    <w:rsid w:val="00410523"/>
    <w:rsid w:val="00412C88"/>
    <w:rsid w:val="00413A0C"/>
    <w:rsid w:val="004157CE"/>
    <w:rsid w:val="00423CAA"/>
    <w:rsid w:val="004240A9"/>
    <w:rsid w:val="00425B92"/>
    <w:rsid w:val="0042607D"/>
    <w:rsid w:val="00430BBC"/>
    <w:rsid w:val="00437662"/>
    <w:rsid w:val="00437E42"/>
    <w:rsid w:val="004506C7"/>
    <w:rsid w:val="00454677"/>
    <w:rsid w:val="00460D06"/>
    <w:rsid w:val="0046395A"/>
    <w:rsid w:val="00473156"/>
    <w:rsid w:val="00476142"/>
    <w:rsid w:val="00481E95"/>
    <w:rsid w:val="00482ED7"/>
    <w:rsid w:val="00494804"/>
    <w:rsid w:val="004A4904"/>
    <w:rsid w:val="004B0E1C"/>
    <w:rsid w:val="004B361A"/>
    <w:rsid w:val="004C2056"/>
    <w:rsid w:val="004C74EB"/>
    <w:rsid w:val="004D0277"/>
    <w:rsid w:val="004D1CF0"/>
    <w:rsid w:val="004D1E99"/>
    <w:rsid w:val="004D3F25"/>
    <w:rsid w:val="004E47C4"/>
    <w:rsid w:val="004F3E89"/>
    <w:rsid w:val="00501882"/>
    <w:rsid w:val="00505BB0"/>
    <w:rsid w:val="00506855"/>
    <w:rsid w:val="005106DA"/>
    <w:rsid w:val="00527E69"/>
    <w:rsid w:val="005319D0"/>
    <w:rsid w:val="00531C15"/>
    <w:rsid w:val="00533A35"/>
    <w:rsid w:val="0053540A"/>
    <w:rsid w:val="005370C9"/>
    <w:rsid w:val="0054288E"/>
    <w:rsid w:val="005449D9"/>
    <w:rsid w:val="0054501A"/>
    <w:rsid w:val="00552EFE"/>
    <w:rsid w:val="0055614E"/>
    <w:rsid w:val="00556706"/>
    <w:rsid w:val="0056508F"/>
    <w:rsid w:val="00575CF9"/>
    <w:rsid w:val="005931AC"/>
    <w:rsid w:val="00594558"/>
    <w:rsid w:val="00594684"/>
    <w:rsid w:val="005A4C62"/>
    <w:rsid w:val="005A5776"/>
    <w:rsid w:val="005B117F"/>
    <w:rsid w:val="005B400B"/>
    <w:rsid w:val="005B42A2"/>
    <w:rsid w:val="005C41A4"/>
    <w:rsid w:val="005C4F82"/>
    <w:rsid w:val="005C51E6"/>
    <w:rsid w:val="005D0331"/>
    <w:rsid w:val="005D1271"/>
    <w:rsid w:val="005D20F7"/>
    <w:rsid w:val="005F4C59"/>
    <w:rsid w:val="0060195A"/>
    <w:rsid w:val="006107D6"/>
    <w:rsid w:val="00614BE1"/>
    <w:rsid w:val="00617074"/>
    <w:rsid w:val="0062235C"/>
    <w:rsid w:val="006245EB"/>
    <w:rsid w:val="00626EE4"/>
    <w:rsid w:val="0063350B"/>
    <w:rsid w:val="0063650C"/>
    <w:rsid w:val="00641711"/>
    <w:rsid w:val="00641E5D"/>
    <w:rsid w:val="0065553B"/>
    <w:rsid w:val="00664C04"/>
    <w:rsid w:val="006768A0"/>
    <w:rsid w:val="006775A0"/>
    <w:rsid w:val="00697140"/>
    <w:rsid w:val="006A14EA"/>
    <w:rsid w:val="006A209C"/>
    <w:rsid w:val="006A3B23"/>
    <w:rsid w:val="006A628B"/>
    <w:rsid w:val="006A7472"/>
    <w:rsid w:val="006A7D72"/>
    <w:rsid w:val="006B2032"/>
    <w:rsid w:val="006D36F4"/>
    <w:rsid w:val="006D6F32"/>
    <w:rsid w:val="006E0659"/>
    <w:rsid w:val="006E0E24"/>
    <w:rsid w:val="006F1889"/>
    <w:rsid w:val="006F6F7D"/>
    <w:rsid w:val="006F748D"/>
    <w:rsid w:val="00700020"/>
    <w:rsid w:val="00705E0F"/>
    <w:rsid w:val="00707A38"/>
    <w:rsid w:val="00710C50"/>
    <w:rsid w:val="00714AD6"/>
    <w:rsid w:val="00721697"/>
    <w:rsid w:val="007354C4"/>
    <w:rsid w:val="00741C20"/>
    <w:rsid w:val="00744445"/>
    <w:rsid w:val="007468E8"/>
    <w:rsid w:val="007505CA"/>
    <w:rsid w:val="00750C64"/>
    <w:rsid w:val="00753BCF"/>
    <w:rsid w:val="00753BF6"/>
    <w:rsid w:val="007563FC"/>
    <w:rsid w:val="00760DC6"/>
    <w:rsid w:val="00773C23"/>
    <w:rsid w:val="00782562"/>
    <w:rsid w:val="00784612"/>
    <w:rsid w:val="007857A4"/>
    <w:rsid w:val="007902B7"/>
    <w:rsid w:val="00791343"/>
    <w:rsid w:val="007934AC"/>
    <w:rsid w:val="007A2532"/>
    <w:rsid w:val="007B0209"/>
    <w:rsid w:val="007B0BC2"/>
    <w:rsid w:val="007B28F0"/>
    <w:rsid w:val="007B4608"/>
    <w:rsid w:val="007B5C68"/>
    <w:rsid w:val="007B5CF9"/>
    <w:rsid w:val="007D7BB7"/>
    <w:rsid w:val="007E168C"/>
    <w:rsid w:val="007F25ED"/>
    <w:rsid w:val="007F69B2"/>
    <w:rsid w:val="007F7AC1"/>
    <w:rsid w:val="00822064"/>
    <w:rsid w:val="00823691"/>
    <w:rsid w:val="0082585C"/>
    <w:rsid w:val="00825ADC"/>
    <w:rsid w:val="008305F1"/>
    <w:rsid w:val="00835436"/>
    <w:rsid w:val="00840044"/>
    <w:rsid w:val="008424A6"/>
    <w:rsid w:val="00845AFB"/>
    <w:rsid w:val="00846ACB"/>
    <w:rsid w:val="00846F6C"/>
    <w:rsid w:val="008569E2"/>
    <w:rsid w:val="0086129B"/>
    <w:rsid w:val="008613AF"/>
    <w:rsid w:val="0086218C"/>
    <w:rsid w:val="0087058F"/>
    <w:rsid w:val="00871423"/>
    <w:rsid w:val="008725B3"/>
    <w:rsid w:val="008747FC"/>
    <w:rsid w:val="00877675"/>
    <w:rsid w:val="00881181"/>
    <w:rsid w:val="0089063E"/>
    <w:rsid w:val="00893346"/>
    <w:rsid w:val="00895728"/>
    <w:rsid w:val="00896656"/>
    <w:rsid w:val="0089714E"/>
    <w:rsid w:val="008A1A7D"/>
    <w:rsid w:val="008A7019"/>
    <w:rsid w:val="008B028D"/>
    <w:rsid w:val="008B2B19"/>
    <w:rsid w:val="008B5A25"/>
    <w:rsid w:val="008D3D54"/>
    <w:rsid w:val="008E13BF"/>
    <w:rsid w:val="008E5FE5"/>
    <w:rsid w:val="00900DA5"/>
    <w:rsid w:val="009043F2"/>
    <w:rsid w:val="00915D03"/>
    <w:rsid w:val="00922984"/>
    <w:rsid w:val="00926A30"/>
    <w:rsid w:val="00926AE8"/>
    <w:rsid w:val="009273DA"/>
    <w:rsid w:val="00930444"/>
    <w:rsid w:val="00931D6C"/>
    <w:rsid w:val="009348B0"/>
    <w:rsid w:val="00936CC0"/>
    <w:rsid w:val="00946310"/>
    <w:rsid w:val="0095394C"/>
    <w:rsid w:val="00963D1F"/>
    <w:rsid w:val="00964A5A"/>
    <w:rsid w:val="00967C11"/>
    <w:rsid w:val="00973B54"/>
    <w:rsid w:val="00977842"/>
    <w:rsid w:val="00980C6F"/>
    <w:rsid w:val="00987E20"/>
    <w:rsid w:val="009930CB"/>
    <w:rsid w:val="0099361E"/>
    <w:rsid w:val="00997704"/>
    <w:rsid w:val="009D1435"/>
    <w:rsid w:val="009E6CF6"/>
    <w:rsid w:val="009E7217"/>
    <w:rsid w:val="009F13AE"/>
    <w:rsid w:val="009F52DF"/>
    <w:rsid w:val="00A012C4"/>
    <w:rsid w:val="00A02671"/>
    <w:rsid w:val="00A0786A"/>
    <w:rsid w:val="00A11907"/>
    <w:rsid w:val="00A203D0"/>
    <w:rsid w:val="00A20FC1"/>
    <w:rsid w:val="00A2321D"/>
    <w:rsid w:val="00A30643"/>
    <w:rsid w:val="00A35E54"/>
    <w:rsid w:val="00A35F04"/>
    <w:rsid w:val="00A4039A"/>
    <w:rsid w:val="00A44403"/>
    <w:rsid w:val="00A60012"/>
    <w:rsid w:val="00A6210E"/>
    <w:rsid w:val="00A77A33"/>
    <w:rsid w:val="00A77DFC"/>
    <w:rsid w:val="00A85D35"/>
    <w:rsid w:val="00A90BBD"/>
    <w:rsid w:val="00AA314C"/>
    <w:rsid w:val="00AA3F4B"/>
    <w:rsid w:val="00AA61F0"/>
    <w:rsid w:val="00AB3BE7"/>
    <w:rsid w:val="00AC0269"/>
    <w:rsid w:val="00AD12B3"/>
    <w:rsid w:val="00AD20BF"/>
    <w:rsid w:val="00AD23CE"/>
    <w:rsid w:val="00AF3001"/>
    <w:rsid w:val="00AF345B"/>
    <w:rsid w:val="00AF40B8"/>
    <w:rsid w:val="00B019B6"/>
    <w:rsid w:val="00B06A5D"/>
    <w:rsid w:val="00B12E29"/>
    <w:rsid w:val="00B15281"/>
    <w:rsid w:val="00B27857"/>
    <w:rsid w:val="00B31934"/>
    <w:rsid w:val="00B32DB2"/>
    <w:rsid w:val="00B3544C"/>
    <w:rsid w:val="00B50B80"/>
    <w:rsid w:val="00B622A5"/>
    <w:rsid w:val="00B72BFB"/>
    <w:rsid w:val="00B7398D"/>
    <w:rsid w:val="00B7445D"/>
    <w:rsid w:val="00B8139B"/>
    <w:rsid w:val="00B8246C"/>
    <w:rsid w:val="00B9486A"/>
    <w:rsid w:val="00BB1880"/>
    <w:rsid w:val="00BB1F74"/>
    <w:rsid w:val="00BB354A"/>
    <w:rsid w:val="00BB4938"/>
    <w:rsid w:val="00BB7626"/>
    <w:rsid w:val="00BD4470"/>
    <w:rsid w:val="00BE1FDE"/>
    <w:rsid w:val="00BE4374"/>
    <w:rsid w:val="00C0059B"/>
    <w:rsid w:val="00C01727"/>
    <w:rsid w:val="00C01C9C"/>
    <w:rsid w:val="00C035FE"/>
    <w:rsid w:val="00C03CE8"/>
    <w:rsid w:val="00C2323D"/>
    <w:rsid w:val="00C23324"/>
    <w:rsid w:val="00C23CC6"/>
    <w:rsid w:val="00C3009B"/>
    <w:rsid w:val="00C34D61"/>
    <w:rsid w:val="00C376F0"/>
    <w:rsid w:val="00C40974"/>
    <w:rsid w:val="00C418B8"/>
    <w:rsid w:val="00C44FA4"/>
    <w:rsid w:val="00C71628"/>
    <w:rsid w:val="00C7399E"/>
    <w:rsid w:val="00C85157"/>
    <w:rsid w:val="00C9714C"/>
    <w:rsid w:val="00CB323E"/>
    <w:rsid w:val="00CB4093"/>
    <w:rsid w:val="00CB4DDC"/>
    <w:rsid w:val="00CB6089"/>
    <w:rsid w:val="00CC2239"/>
    <w:rsid w:val="00CC36B4"/>
    <w:rsid w:val="00CC6631"/>
    <w:rsid w:val="00CD76B9"/>
    <w:rsid w:val="00CD7BA4"/>
    <w:rsid w:val="00CE2F29"/>
    <w:rsid w:val="00CE397B"/>
    <w:rsid w:val="00CF6321"/>
    <w:rsid w:val="00D043EF"/>
    <w:rsid w:val="00D17CDD"/>
    <w:rsid w:val="00D22036"/>
    <w:rsid w:val="00D27378"/>
    <w:rsid w:val="00D32444"/>
    <w:rsid w:val="00D34287"/>
    <w:rsid w:val="00D35434"/>
    <w:rsid w:val="00D41745"/>
    <w:rsid w:val="00D5026E"/>
    <w:rsid w:val="00D50F0E"/>
    <w:rsid w:val="00D56754"/>
    <w:rsid w:val="00D73F41"/>
    <w:rsid w:val="00D758A5"/>
    <w:rsid w:val="00D95122"/>
    <w:rsid w:val="00D96F2B"/>
    <w:rsid w:val="00DA2AFF"/>
    <w:rsid w:val="00DB184B"/>
    <w:rsid w:val="00DB2830"/>
    <w:rsid w:val="00DB3419"/>
    <w:rsid w:val="00DD03B5"/>
    <w:rsid w:val="00DD0F46"/>
    <w:rsid w:val="00DD1EED"/>
    <w:rsid w:val="00DD27AE"/>
    <w:rsid w:val="00DD71F2"/>
    <w:rsid w:val="00DE7B05"/>
    <w:rsid w:val="00DF33B5"/>
    <w:rsid w:val="00E1189C"/>
    <w:rsid w:val="00E133E0"/>
    <w:rsid w:val="00E15E66"/>
    <w:rsid w:val="00E22A9D"/>
    <w:rsid w:val="00E250FD"/>
    <w:rsid w:val="00E26E7D"/>
    <w:rsid w:val="00E30BCB"/>
    <w:rsid w:val="00E320D8"/>
    <w:rsid w:val="00E379FB"/>
    <w:rsid w:val="00E44AF8"/>
    <w:rsid w:val="00E472D0"/>
    <w:rsid w:val="00E64278"/>
    <w:rsid w:val="00E6687A"/>
    <w:rsid w:val="00E93B5F"/>
    <w:rsid w:val="00E97502"/>
    <w:rsid w:val="00E97EAD"/>
    <w:rsid w:val="00EB537F"/>
    <w:rsid w:val="00EB73AC"/>
    <w:rsid w:val="00EC3B0D"/>
    <w:rsid w:val="00ED04EE"/>
    <w:rsid w:val="00EE1EA0"/>
    <w:rsid w:val="00EE3D53"/>
    <w:rsid w:val="00EF7DE1"/>
    <w:rsid w:val="00F01608"/>
    <w:rsid w:val="00F07D8E"/>
    <w:rsid w:val="00F15096"/>
    <w:rsid w:val="00F150FD"/>
    <w:rsid w:val="00F17FBA"/>
    <w:rsid w:val="00F17FD7"/>
    <w:rsid w:val="00F36ADA"/>
    <w:rsid w:val="00F4216F"/>
    <w:rsid w:val="00F42B5C"/>
    <w:rsid w:val="00F51E58"/>
    <w:rsid w:val="00F555FB"/>
    <w:rsid w:val="00F71F32"/>
    <w:rsid w:val="00F7341C"/>
    <w:rsid w:val="00F741A9"/>
    <w:rsid w:val="00F823BD"/>
    <w:rsid w:val="00F90794"/>
    <w:rsid w:val="00F94500"/>
    <w:rsid w:val="00FB0A88"/>
    <w:rsid w:val="00FC074F"/>
    <w:rsid w:val="00FC29E2"/>
    <w:rsid w:val="00FC3FFC"/>
    <w:rsid w:val="00FD08C7"/>
    <w:rsid w:val="00FD1738"/>
    <w:rsid w:val="00FD3DBA"/>
    <w:rsid w:val="00FD747B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87DE7C9-B64B-48D9-8A7A-9F698BEE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Usuario\AppData\Local\Microsoft\Windows\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0F62D-1085-4276-B8E1-06B38BC3C7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dc:description/>
  <cp:lastModifiedBy>JUDIT SANTAMARTA FERNANDEZ</cp:lastModifiedBy>
  <cp:revision>6</cp:revision>
  <cp:lastPrinted>2024-04-08T06:45:00Z</cp:lastPrinted>
  <dcterms:created xsi:type="dcterms:W3CDTF">2024-05-23T20:02:00Z</dcterms:created>
  <dcterms:modified xsi:type="dcterms:W3CDTF">2024-05-24T09:57:00Z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