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3ADAB" w14:textId="680A24E1" w:rsidR="00B1460B" w:rsidRDefault="00B1460B" w:rsidP="00BA4EC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781A1A44" w14:textId="77777777" w:rsidR="00B10814" w:rsidRDefault="00B10814" w:rsidP="00BA4EC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6835A893" w14:textId="38BDD4A6" w:rsidR="00B1460B" w:rsidRPr="00BA4EC1" w:rsidRDefault="009C5585" w:rsidP="00BA4EC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Estudiantes de la</w:t>
      </w:r>
      <w:r w:rsidR="000847BD" w:rsidRPr="000847B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Universidad de Oviedo ofrece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n</w:t>
      </w:r>
      <w:r w:rsidR="000847BD" w:rsidRPr="000847B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visitas guiadas para celebrar el Día Internacional de los Monumentos y los Sitios</w:t>
      </w:r>
    </w:p>
    <w:p w14:paraId="44209BD9" w14:textId="77777777" w:rsidR="003427CB" w:rsidRPr="003427CB" w:rsidRDefault="003427CB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232204FD" w14:textId="77A608C6" w:rsidR="009C5585" w:rsidRDefault="008B2866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a</w:t>
      </w:r>
      <w:r w:rsidR="009C5585" w:rsidRPr="009C5585">
        <w:rPr>
          <w:rFonts w:ascii="Arial" w:hAnsi="Arial" w:cs="Arial"/>
          <w:b/>
          <w:bCs/>
          <w:sz w:val="24"/>
          <w:szCs w:val="24"/>
          <w:lang w:val="es-ES_tradnl"/>
        </w:rPr>
        <w:t xml:space="preserve">lumnado del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g</w:t>
      </w:r>
      <w:r w:rsidR="009C5585" w:rsidRPr="009C5585">
        <w:rPr>
          <w:rFonts w:ascii="Arial" w:hAnsi="Arial" w:cs="Arial"/>
          <w:b/>
          <w:bCs/>
          <w:sz w:val="24"/>
          <w:szCs w:val="24"/>
          <w:lang w:val="es-ES_tradnl"/>
        </w:rPr>
        <w:t xml:space="preserve">rado y del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m</w:t>
      </w:r>
      <w:r w:rsidR="009C5585" w:rsidRPr="009C5585">
        <w:rPr>
          <w:rFonts w:ascii="Arial" w:hAnsi="Arial" w:cs="Arial"/>
          <w:b/>
          <w:bCs/>
          <w:sz w:val="24"/>
          <w:szCs w:val="24"/>
          <w:lang w:val="es-ES_tradnl"/>
        </w:rPr>
        <w:t xml:space="preserve">áster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u</w:t>
      </w:r>
      <w:r w:rsidR="009C5585" w:rsidRPr="009C5585">
        <w:rPr>
          <w:rFonts w:ascii="Arial" w:hAnsi="Arial" w:cs="Arial"/>
          <w:b/>
          <w:bCs/>
          <w:sz w:val="24"/>
          <w:szCs w:val="24"/>
          <w:lang w:val="es-ES_tradnl"/>
        </w:rPr>
        <w:t>niversitario en Estudios Avanzados en Historia del Arte</w:t>
      </w:r>
      <w:r w:rsidR="00A31AD0" w:rsidRPr="00A31AD0">
        <w:t xml:space="preserve"> </w:t>
      </w:r>
      <w:r w:rsidR="00A31AD0" w:rsidRPr="00A31AD0">
        <w:rPr>
          <w:rFonts w:ascii="Arial" w:hAnsi="Arial" w:cs="Arial"/>
          <w:b/>
          <w:bCs/>
          <w:sz w:val="24"/>
          <w:szCs w:val="24"/>
          <w:lang w:val="es-ES_tradnl"/>
        </w:rPr>
        <w:t xml:space="preserve">llevará a cabo </w:t>
      </w:r>
      <w:r w:rsidR="00A31AD0">
        <w:rPr>
          <w:rFonts w:ascii="Arial" w:hAnsi="Arial" w:cs="Arial"/>
          <w:b/>
          <w:bCs/>
          <w:sz w:val="24"/>
          <w:szCs w:val="24"/>
          <w:lang w:val="es-ES_tradnl"/>
        </w:rPr>
        <w:t>durante</w:t>
      </w:r>
      <w:r w:rsidR="00A31AD0" w:rsidRPr="00A31AD0">
        <w:rPr>
          <w:rFonts w:ascii="Arial" w:hAnsi="Arial" w:cs="Arial"/>
          <w:b/>
          <w:bCs/>
          <w:sz w:val="24"/>
          <w:szCs w:val="24"/>
          <w:lang w:val="es-ES_tradnl"/>
        </w:rPr>
        <w:t xml:space="preserve"> este fin de semana y el próximo más doce itinerarios culturales en las ciudades de Oviedo, Gijón, Avilés, Pola de Siero y Langreo</w:t>
      </w:r>
    </w:p>
    <w:p w14:paraId="45C00560" w14:textId="77777777" w:rsidR="00D23209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841E7C1" w14:textId="4F6C2F14" w:rsidR="00761F4B" w:rsidRDefault="00761F4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61F4B">
        <w:rPr>
          <w:rFonts w:ascii="Arial" w:hAnsi="Arial" w:cs="Arial"/>
          <w:b/>
          <w:bCs/>
          <w:sz w:val="24"/>
          <w:szCs w:val="24"/>
          <w:lang w:val="es-ES_tradnl"/>
        </w:rPr>
        <w:t xml:space="preserve">El público interesado en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participar en las distintas actividades solo tiene que </w:t>
      </w:r>
      <w:r w:rsidRPr="00761F4B">
        <w:rPr>
          <w:rFonts w:ascii="Arial" w:hAnsi="Arial" w:cs="Arial"/>
          <w:b/>
          <w:bCs/>
          <w:sz w:val="24"/>
          <w:szCs w:val="24"/>
          <w:lang w:val="es-ES_tradnl"/>
        </w:rPr>
        <w:t xml:space="preserve">inscribirse directamente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y de forma gratuita </w:t>
      </w:r>
      <w:r w:rsidRPr="00761F4B">
        <w:rPr>
          <w:rFonts w:ascii="Arial" w:hAnsi="Arial" w:cs="Arial"/>
          <w:b/>
          <w:bCs/>
          <w:sz w:val="24"/>
          <w:szCs w:val="24"/>
          <w:lang w:val="es-ES_tradnl"/>
        </w:rPr>
        <w:t>en los puntos de encuentro habilitados en cada sede</w:t>
      </w:r>
    </w:p>
    <w:p w14:paraId="1578DBD0" w14:textId="77777777" w:rsidR="00761F4B" w:rsidRDefault="00761F4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24E824F" w14:textId="4223E74C" w:rsidR="00D86050" w:rsidRDefault="00D8605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 w:rsidRPr="00D86050">
        <w:rPr>
          <w:rFonts w:ascii="Arial" w:hAnsi="Arial" w:cs="Arial"/>
          <w:b/>
          <w:bCs/>
          <w:sz w:val="24"/>
          <w:szCs w:val="24"/>
          <w:lang w:val="es-ES_tradnl"/>
        </w:rPr>
        <w:t>Día Internacional de los Monumentos y Sitios tiene como fin promover la toma de conciencia acerca de la diversidad del patrimonio cultural de la humanidad, de su vulnerabilidad y de los esfuerzos que se requieren para su protección y conservación</w:t>
      </w:r>
    </w:p>
    <w:p w14:paraId="3F42CBF3" w14:textId="77777777" w:rsidR="00761F4B" w:rsidRDefault="00761F4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255233B" w14:textId="77777777" w:rsidR="00D23209" w:rsidRPr="007B5CA7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A54686A" w14:textId="70FEBCD2" w:rsidR="000847BD" w:rsidRPr="000847BD" w:rsidRDefault="4CF26BEF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759D8">
        <w:rPr>
          <w:rFonts w:ascii="Arial" w:hAnsi="Arial" w:cs="Arial"/>
          <w:b/>
          <w:bCs/>
        </w:rPr>
        <w:t>Oviedo</w:t>
      </w:r>
      <w:r w:rsidR="00DB0A7F" w:rsidRPr="006759D8">
        <w:rPr>
          <w:rFonts w:ascii="Arial" w:hAnsi="Arial" w:cs="Arial"/>
          <w:b/>
          <w:bCs/>
        </w:rPr>
        <w:t>/</w:t>
      </w:r>
      <w:proofErr w:type="spellStart"/>
      <w:r w:rsidR="00DB0A7F" w:rsidRPr="006759D8">
        <w:rPr>
          <w:rFonts w:ascii="Arial" w:hAnsi="Arial" w:cs="Arial"/>
          <w:b/>
          <w:bCs/>
        </w:rPr>
        <w:t>Uviéu</w:t>
      </w:r>
      <w:proofErr w:type="spellEnd"/>
      <w:r w:rsidRPr="006759D8">
        <w:rPr>
          <w:rFonts w:ascii="Arial" w:hAnsi="Arial" w:cs="Arial"/>
          <w:b/>
          <w:bCs/>
        </w:rPr>
        <w:t xml:space="preserve">, </w:t>
      </w:r>
      <w:r w:rsidR="000847BD">
        <w:rPr>
          <w:rFonts w:ascii="Arial" w:hAnsi="Arial" w:cs="Arial"/>
          <w:b/>
          <w:bCs/>
        </w:rPr>
        <w:t>12</w:t>
      </w:r>
      <w:r w:rsidR="00B1460B">
        <w:rPr>
          <w:rFonts w:ascii="Arial" w:hAnsi="Arial" w:cs="Arial"/>
          <w:b/>
          <w:bCs/>
        </w:rPr>
        <w:t xml:space="preserve"> de abril</w:t>
      </w:r>
      <w:r w:rsidRPr="006759D8">
        <w:rPr>
          <w:rFonts w:ascii="Arial" w:hAnsi="Arial" w:cs="Arial"/>
          <w:b/>
          <w:bCs/>
        </w:rPr>
        <w:t xml:space="preserve"> de 202</w:t>
      </w:r>
      <w:r w:rsidR="00912AD6" w:rsidRPr="006759D8">
        <w:rPr>
          <w:rFonts w:ascii="Arial" w:hAnsi="Arial" w:cs="Arial"/>
          <w:b/>
          <w:bCs/>
        </w:rPr>
        <w:t>4</w:t>
      </w:r>
      <w:r w:rsidRPr="006759D8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0847BD" w:rsidRPr="000847BD">
        <w:rPr>
          <w:rFonts w:ascii="Arial" w:hAnsi="Arial" w:cs="Arial"/>
        </w:rPr>
        <w:t xml:space="preserve">El alumnado del </w:t>
      </w:r>
      <w:r w:rsidR="008B2866">
        <w:rPr>
          <w:rFonts w:ascii="Arial" w:hAnsi="Arial" w:cs="Arial"/>
        </w:rPr>
        <w:t>g</w:t>
      </w:r>
      <w:r w:rsidR="000847BD" w:rsidRPr="000847BD">
        <w:rPr>
          <w:rFonts w:ascii="Arial" w:hAnsi="Arial" w:cs="Arial"/>
        </w:rPr>
        <w:t xml:space="preserve">rado y del </w:t>
      </w:r>
      <w:r w:rsidR="008B2866">
        <w:rPr>
          <w:rFonts w:ascii="Arial" w:hAnsi="Arial" w:cs="Arial"/>
        </w:rPr>
        <w:t>m</w:t>
      </w:r>
      <w:r w:rsidR="000847BD" w:rsidRPr="000847BD">
        <w:rPr>
          <w:rFonts w:ascii="Arial" w:hAnsi="Arial" w:cs="Arial"/>
        </w:rPr>
        <w:t>áster Universitario en Estudios Avanzados en Historia del Arte de la Universidad de Oviedo ofrecerá</w:t>
      </w:r>
      <w:r w:rsidR="00355E25">
        <w:rPr>
          <w:rFonts w:ascii="Arial" w:hAnsi="Arial" w:cs="Arial"/>
        </w:rPr>
        <w:t>,</w:t>
      </w:r>
      <w:r w:rsidR="000847BD" w:rsidRPr="000847BD">
        <w:rPr>
          <w:rFonts w:ascii="Arial" w:hAnsi="Arial" w:cs="Arial"/>
        </w:rPr>
        <w:t xml:space="preserve"> a lo largo de este fin de semana y del próximo, doce visitas guiadas diferentes –gratuitas- para conmemorar el Día Internacional de los Monumentos y los Sitios. Estos itinerarios se desarrollarán los días 13 y 14 de abril en las ciudades de Oviedo, Gijón, Avilés y Pola de Siero. La actividad se prolongará en Langreo los días 20 y 21 de abril, con una visita a la Pinacoteca Municipal Eduardo </w:t>
      </w:r>
      <w:proofErr w:type="spellStart"/>
      <w:r w:rsidR="000847BD" w:rsidRPr="000847BD">
        <w:rPr>
          <w:rFonts w:ascii="Arial" w:hAnsi="Arial" w:cs="Arial"/>
        </w:rPr>
        <w:t>Úrculo</w:t>
      </w:r>
      <w:proofErr w:type="spellEnd"/>
      <w:r w:rsidR="000847BD" w:rsidRPr="000847BD">
        <w:rPr>
          <w:rFonts w:ascii="Arial" w:hAnsi="Arial" w:cs="Arial"/>
        </w:rPr>
        <w:t>.</w:t>
      </w:r>
    </w:p>
    <w:p w14:paraId="0336652E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8D451CD" w14:textId="4E4336F4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t xml:space="preserve">Desde 1983, y por iniciativa del Consejo Internacional de Monumentos y Sitios (ICOMOS), cada 18 de abril se celebra el Día Internacional de los Monumentos y Sitios, </w:t>
      </w:r>
      <w:r w:rsidR="00F258C9">
        <w:rPr>
          <w:rFonts w:ascii="Arial" w:hAnsi="Arial" w:cs="Arial"/>
        </w:rPr>
        <w:t>que tiene</w:t>
      </w:r>
      <w:r w:rsidRPr="000847BD">
        <w:rPr>
          <w:rFonts w:ascii="Arial" w:hAnsi="Arial" w:cs="Arial"/>
        </w:rPr>
        <w:t xml:space="preserve"> como fin promover la toma de conciencia acerca de la diversidad del patrimonio cultural de la </w:t>
      </w:r>
      <w:r w:rsidRPr="000847BD">
        <w:rPr>
          <w:rFonts w:ascii="Arial" w:hAnsi="Arial" w:cs="Arial"/>
        </w:rPr>
        <w:lastRenderedPageBreak/>
        <w:t>humanidad, de su vulnerabilidad y de los esfuerzos que se requieren para su protección y conservación.</w:t>
      </w:r>
    </w:p>
    <w:p w14:paraId="6453193D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FC1BFD" w14:textId="03A0100D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t xml:space="preserve">Con el apoyo de la Facultad de Filosofía y Letras y del Departamento de Historia del Arte y Musicología – sumado a las colaboraciones con otras instituciones y colectivos culturales, como el Ayuntamiento de Avilés, el Centro de Estudios del Alfoz de </w:t>
      </w:r>
      <w:proofErr w:type="spellStart"/>
      <w:r w:rsidRPr="000847BD">
        <w:rPr>
          <w:rFonts w:ascii="Arial" w:hAnsi="Arial" w:cs="Arial"/>
        </w:rPr>
        <w:t>Gauzón</w:t>
      </w:r>
      <w:proofErr w:type="spellEnd"/>
      <w:r w:rsidRPr="000847BD">
        <w:rPr>
          <w:rFonts w:ascii="Arial" w:hAnsi="Arial" w:cs="Arial"/>
        </w:rPr>
        <w:t xml:space="preserve"> (CEAG), el Ayuntamiento de </w:t>
      </w:r>
      <w:proofErr w:type="spellStart"/>
      <w:r w:rsidRPr="000847BD">
        <w:rPr>
          <w:rFonts w:ascii="Arial" w:hAnsi="Arial" w:cs="Arial"/>
        </w:rPr>
        <w:t>Siero</w:t>
      </w:r>
      <w:proofErr w:type="spellEnd"/>
      <w:r w:rsidRPr="000847BD">
        <w:rPr>
          <w:rFonts w:ascii="Arial" w:hAnsi="Arial" w:cs="Arial"/>
        </w:rPr>
        <w:t xml:space="preserve">, la Asociación </w:t>
      </w:r>
      <w:proofErr w:type="spellStart"/>
      <w:r w:rsidRPr="000847BD">
        <w:rPr>
          <w:rFonts w:ascii="Arial" w:hAnsi="Arial" w:cs="Arial"/>
        </w:rPr>
        <w:t>PolArte</w:t>
      </w:r>
      <w:proofErr w:type="spellEnd"/>
      <w:r w:rsidRPr="000847BD">
        <w:rPr>
          <w:rFonts w:ascii="Arial" w:hAnsi="Arial" w:cs="Arial"/>
        </w:rPr>
        <w:t xml:space="preserve"> y el Ayuntamiento de Langreo– el alumnado interpretará doce itinerarios culturales, con una duración aproximada de 45 minutos, en las cinco sedes asturianas.</w:t>
      </w:r>
    </w:p>
    <w:p w14:paraId="7CCAA926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745A594" w14:textId="77777777" w:rsidR="001F6A33" w:rsidRPr="001F6A33" w:rsidRDefault="001F6A33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1F6A33">
        <w:rPr>
          <w:rFonts w:ascii="Arial" w:hAnsi="Arial" w:cs="Arial"/>
          <w:b/>
          <w:bCs/>
        </w:rPr>
        <w:t>Oviedo</w:t>
      </w:r>
    </w:p>
    <w:p w14:paraId="05C81AC2" w14:textId="5DA67E3C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t>En el caso de Oviedo, se han propuesto un total de cuatro itinerarios centrados en los monumentos prerrománicos del Naranco, el Oviedo medieval, los monumentos barrocos y el patrimonio industrial conservado en la ciudad. Se habilitarán dos puntos de información, junto al Centro de Interpretación del Prerrománico Asturiano (Naranco) y en la Plaza de Alfonso II el Casto (catedral).</w:t>
      </w:r>
    </w:p>
    <w:p w14:paraId="68B73301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F49029F" w14:textId="77777777" w:rsidR="001F6A33" w:rsidRPr="001F6A33" w:rsidRDefault="001F6A33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1F6A33">
        <w:rPr>
          <w:rFonts w:ascii="Arial" w:hAnsi="Arial" w:cs="Arial"/>
          <w:b/>
          <w:bCs/>
        </w:rPr>
        <w:t>Gijón</w:t>
      </w:r>
    </w:p>
    <w:p w14:paraId="572CA5D9" w14:textId="453E409D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t xml:space="preserve">En Gijón, el punto de encuentro se ubicará en la Plaza Campo Valdés, frente a la Iglesia de San Pedro, y se han diseñado dos itinerarios. El primero se realizará en la zona de Cimadevilla con un recorrido </w:t>
      </w:r>
      <w:r w:rsidR="001F6A33">
        <w:rPr>
          <w:rFonts w:ascii="Arial" w:hAnsi="Arial" w:cs="Arial"/>
        </w:rPr>
        <w:t>en el que</w:t>
      </w:r>
      <w:r w:rsidRPr="000847BD">
        <w:rPr>
          <w:rFonts w:ascii="Arial" w:hAnsi="Arial" w:cs="Arial"/>
        </w:rPr>
        <w:t xml:space="preserve"> se podrá ver el barrio y su carácter más popular a través de elementos de la arquitectura vernácula y urbanismo, vinculándolos con personajes históricos y hechos icónicos, que conjuntamente, construyeron la historia local. El segundo de estos concentraría el urbanismo y las construcciones en torno a las décadas iniciales del siglo XX, para diseccionar el tejido urbano y arquitectónico que ha llegado a nuestros días, conformando la ciudad actual, a través de un recorrido por las diferentes calles, construcciones deudoras de los </w:t>
      </w:r>
      <w:proofErr w:type="spellStart"/>
      <w:r w:rsidRPr="000847BD">
        <w:rPr>
          <w:rFonts w:ascii="Arial" w:hAnsi="Arial" w:cs="Arial"/>
        </w:rPr>
        <w:t>neohistoricismos</w:t>
      </w:r>
      <w:proofErr w:type="spellEnd"/>
      <w:r w:rsidRPr="000847BD">
        <w:rPr>
          <w:rFonts w:ascii="Arial" w:hAnsi="Arial" w:cs="Arial"/>
        </w:rPr>
        <w:t xml:space="preserve"> y del movimiento moderno.</w:t>
      </w:r>
    </w:p>
    <w:p w14:paraId="66E352AB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E745FC" w14:textId="57DCF94E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t>En estas dos sedes las visitas se realizarán el sábado</w:t>
      </w:r>
      <w:r w:rsidR="003F3A57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13 y domingo</w:t>
      </w:r>
      <w:r w:rsidR="003F3A57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14 de abril cada hora, en horario de 11</w:t>
      </w:r>
      <w:r w:rsidR="003F3A57">
        <w:rPr>
          <w:rFonts w:ascii="Arial" w:hAnsi="Arial" w:cs="Arial"/>
        </w:rPr>
        <w:t>:00</w:t>
      </w:r>
      <w:r w:rsidRPr="000847BD">
        <w:rPr>
          <w:rFonts w:ascii="Arial" w:hAnsi="Arial" w:cs="Arial"/>
        </w:rPr>
        <w:t xml:space="preserve"> a 14</w:t>
      </w:r>
      <w:r w:rsidR="003F3A57">
        <w:rPr>
          <w:rFonts w:ascii="Arial" w:hAnsi="Arial" w:cs="Arial"/>
        </w:rPr>
        <w:t>:00</w:t>
      </w:r>
      <w:r w:rsidRPr="000847BD">
        <w:rPr>
          <w:rFonts w:ascii="Arial" w:hAnsi="Arial" w:cs="Arial"/>
        </w:rPr>
        <w:t xml:space="preserve"> </w:t>
      </w:r>
      <w:r w:rsidR="003F3A57">
        <w:rPr>
          <w:rFonts w:ascii="Arial" w:hAnsi="Arial" w:cs="Arial"/>
        </w:rPr>
        <w:t>horas</w:t>
      </w:r>
      <w:r w:rsidRPr="000847BD">
        <w:rPr>
          <w:rFonts w:ascii="Arial" w:hAnsi="Arial" w:cs="Arial"/>
        </w:rPr>
        <w:t xml:space="preserve"> y de 16</w:t>
      </w:r>
      <w:r w:rsidR="003F3A57">
        <w:rPr>
          <w:rFonts w:ascii="Arial" w:hAnsi="Arial" w:cs="Arial"/>
        </w:rPr>
        <w:t>:00</w:t>
      </w:r>
      <w:r w:rsidRPr="000847BD">
        <w:rPr>
          <w:rFonts w:ascii="Arial" w:hAnsi="Arial" w:cs="Arial"/>
        </w:rPr>
        <w:t xml:space="preserve"> a 20</w:t>
      </w:r>
      <w:r w:rsidR="003F3A57">
        <w:rPr>
          <w:rFonts w:ascii="Arial" w:hAnsi="Arial" w:cs="Arial"/>
        </w:rPr>
        <w:t xml:space="preserve">:00 horas, </w:t>
      </w:r>
      <w:r w:rsidRPr="000847BD">
        <w:rPr>
          <w:rFonts w:ascii="Arial" w:hAnsi="Arial" w:cs="Arial"/>
        </w:rPr>
        <w:t>ambos días.</w:t>
      </w:r>
    </w:p>
    <w:p w14:paraId="7874A28B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0605E6" w14:textId="77777777" w:rsidR="003F3A57" w:rsidRPr="00745E32" w:rsidRDefault="003F3A57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45E32">
        <w:rPr>
          <w:rFonts w:ascii="Arial" w:hAnsi="Arial" w:cs="Arial"/>
          <w:b/>
          <w:bCs/>
        </w:rPr>
        <w:t>Avilés</w:t>
      </w:r>
    </w:p>
    <w:p w14:paraId="2D8CB212" w14:textId="3DF01B00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t>Por su parte, tres serán los itinerarios en Avilés. Se visitará su centro histórico, fijando como punto de encuentro la Plaza de Carlos Lobo, con salidas el sábado</w:t>
      </w:r>
      <w:r w:rsidR="00001DAE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13</w:t>
      </w:r>
      <w:r w:rsidR="00001DAE">
        <w:rPr>
          <w:rFonts w:ascii="Arial" w:hAnsi="Arial" w:cs="Arial"/>
        </w:rPr>
        <w:t xml:space="preserve"> de abril, </w:t>
      </w:r>
      <w:r w:rsidRPr="000847BD">
        <w:rPr>
          <w:rFonts w:ascii="Arial" w:hAnsi="Arial" w:cs="Arial"/>
        </w:rPr>
        <w:t>a las 17</w:t>
      </w:r>
      <w:r w:rsidR="00001DAE">
        <w:rPr>
          <w:rFonts w:ascii="Arial" w:hAnsi="Arial" w:cs="Arial"/>
        </w:rPr>
        <w:t>:00</w:t>
      </w:r>
      <w:r w:rsidRPr="000847BD">
        <w:rPr>
          <w:rFonts w:ascii="Arial" w:hAnsi="Arial" w:cs="Arial"/>
        </w:rPr>
        <w:t xml:space="preserve"> h</w:t>
      </w:r>
      <w:r w:rsidR="00001DAE">
        <w:rPr>
          <w:rFonts w:ascii="Arial" w:hAnsi="Arial" w:cs="Arial"/>
        </w:rPr>
        <w:t>oras</w:t>
      </w:r>
      <w:r w:rsidR="00CC11B6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y el domingo</w:t>
      </w:r>
      <w:r w:rsidR="00CC11B6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14</w:t>
      </w:r>
      <w:r w:rsidR="00CC11B6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a las 11</w:t>
      </w:r>
      <w:r w:rsidR="00CC11B6">
        <w:rPr>
          <w:rFonts w:ascii="Arial" w:hAnsi="Arial" w:cs="Arial"/>
        </w:rPr>
        <w:t>:00 horas</w:t>
      </w:r>
      <w:r w:rsidR="001C686E">
        <w:rPr>
          <w:rFonts w:ascii="Arial" w:hAnsi="Arial" w:cs="Arial"/>
        </w:rPr>
        <w:t xml:space="preserve">. También se visitará </w:t>
      </w:r>
      <w:r w:rsidRPr="000847BD">
        <w:rPr>
          <w:rFonts w:ascii="Arial" w:hAnsi="Arial" w:cs="Arial"/>
        </w:rPr>
        <w:t>el cementerio de La Carriona el sábado</w:t>
      </w:r>
      <w:r w:rsidR="00745E32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13</w:t>
      </w:r>
      <w:r w:rsidR="00745E32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a las 11</w:t>
      </w:r>
      <w:r w:rsidR="00745E32">
        <w:rPr>
          <w:rFonts w:ascii="Arial" w:hAnsi="Arial" w:cs="Arial"/>
        </w:rPr>
        <w:t xml:space="preserve">:00 horas, </w:t>
      </w:r>
      <w:r w:rsidRPr="000847BD">
        <w:rPr>
          <w:rFonts w:ascii="Arial" w:hAnsi="Arial" w:cs="Arial"/>
        </w:rPr>
        <w:t>y el domingo</w:t>
      </w:r>
      <w:r w:rsidR="00745E32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14</w:t>
      </w:r>
      <w:r w:rsidR="00745E32">
        <w:rPr>
          <w:rFonts w:ascii="Arial" w:hAnsi="Arial" w:cs="Arial"/>
        </w:rPr>
        <w:t xml:space="preserve">, </w:t>
      </w:r>
      <w:r w:rsidRPr="000847BD">
        <w:rPr>
          <w:rFonts w:ascii="Arial" w:hAnsi="Arial" w:cs="Arial"/>
        </w:rPr>
        <w:t>a las 16</w:t>
      </w:r>
      <w:r w:rsidR="00745E32">
        <w:rPr>
          <w:rFonts w:ascii="Arial" w:hAnsi="Arial" w:cs="Arial"/>
        </w:rPr>
        <w:t>:00 horas</w:t>
      </w:r>
      <w:r w:rsidR="00EE73A0">
        <w:rPr>
          <w:rFonts w:ascii="Arial" w:hAnsi="Arial" w:cs="Arial"/>
        </w:rPr>
        <w:t>;</w:t>
      </w:r>
      <w:r w:rsidR="00745E32">
        <w:rPr>
          <w:rFonts w:ascii="Arial" w:hAnsi="Arial" w:cs="Arial"/>
        </w:rPr>
        <w:t xml:space="preserve"> </w:t>
      </w:r>
      <w:r w:rsidRPr="000847BD">
        <w:rPr>
          <w:rFonts w:ascii="Arial" w:hAnsi="Arial" w:cs="Arial"/>
        </w:rPr>
        <w:t xml:space="preserve">y el poblado de </w:t>
      </w:r>
      <w:proofErr w:type="spellStart"/>
      <w:r w:rsidRPr="000847BD">
        <w:rPr>
          <w:rFonts w:ascii="Arial" w:hAnsi="Arial" w:cs="Arial"/>
        </w:rPr>
        <w:t>Llaranes</w:t>
      </w:r>
      <w:proofErr w:type="spellEnd"/>
      <w:r w:rsidRPr="000847BD">
        <w:rPr>
          <w:rFonts w:ascii="Arial" w:hAnsi="Arial" w:cs="Arial"/>
        </w:rPr>
        <w:t>, con salida en la iglesia de Santa Bárbara el sábado</w:t>
      </w:r>
      <w:r w:rsidR="002A6C50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a las 11</w:t>
      </w:r>
      <w:r w:rsidR="002A6C50">
        <w:rPr>
          <w:rFonts w:ascii="Arial" w:hAnsi="Arial" w:cs="Arial"/>
        </w:rPr>
        <w:t>:00 horas</w:t>
      </w:r>
      <w:r w:rsidRPr="000847BD">
        <w:rPr>
          <w:rFonts w:ascii="Arial" w:hAnsi="Arial" w:cs="Arial"/>
        </w:rPr>
        <w:t xml:space="preserve"> y el domingo</w:t>
      </w:r>
      <w:r w:rsidR="002A6C50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a las 16</w:t>
      </w:r>
      <w:r w:rsidR="002A6C50">
        <w:rPr>
          <w:rFonts w:ascii="Arial" w:hAnsi="Arial" w:cs="Arial"/>
        </w:rPr>
        <w:t>:00 horas</w:t>
      </w:r>
      <w:r w:rsidRPr="000847BD">
        <w:rPr>
          <w:rFonts w:ascii="Arial" w:hAnsi="Arial" w:cs="Arial"/>
        </w:rPr>
        <w:t xml:space="preserve">.   </w:t>
      </w:r>
    </w:p>
    <w:p w14:paraId="099834E2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D1C3B36" w14:textId="77777777" w:rsidR="002A6C50" w:rsidRPr="00EE73A0" w:rsidRDefault="002A6C50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EE73A0">
        <w:rPr>
          <w:rFonts w:ascii="Arial" w:hAnsi="Arial" w:cs="Arial"/>
          <w:b/>
          <w:bCs/>
        </w:rPr>
        <w:t>Langreo</w:t>
      </w:r>
    </w:p>
    <w:p w14:paraId="2F317B7F" w14:textId="047B140E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lastRenderedPageBreak/>
        <w:t xml:space="preserve">En el caso de Langreo, se ofrece una visita monográfica a la Pinacoteca Municipal Eduardo </w:t>
      </w:r>
      <w:proofErr w:type="spellStart"/>
      <w:r w:rsidRPr="000847BD">
        <w:rPr>
          <w:rFonts w:ascii="Arial" w:hAnsi="Arial" w:cs="Arial"/>
        </w:rPr>
        <w:t>Úrculo</w:t>
      </w:r>
      <w:proofErr w:type="spellEnd"/>
      <w:r w:rsidRPr="000847BD">
        <w:rPr>
          <w:rFonts w:ascii="Arial" w:hAnsi="Arial" w:cs="Arial"/>
        </w:rPr>
        <w:t xml:space="preserve"> el fin de semana del 20 y 21 de abril</w:t>
      </w:r>
      <w:r w:rsidR="003A3313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de 11</w:t>
      </w:r>
      <w:r w:rsidR="003A3313">
        <w:rPr>
          <w:rFonts w:ascii="Arial" w:hAnsi="Arial" w:cs="Arial"/>
        </w:rPr>
        <w:t>:00</w:t>
      </w:r>
      <w:r w:rsidRPr="000847BD">
        <w:rPr>
          <w:rFonts w:ascii="Arial" w:hAnsi="Arial" w:cs="Arial"/>
        </w:rPr>
        <w:t xml:space="preserve"> a 14</w:t>
      </w:r>
      <w:r w:rsidR="003A3313">
        <w:rPr>
          <w:rFonts w:ascii="Arial" w:hAnsi="Arial" w:cs="Arial"/>
        </w:rPr>
        <w:t xml:space="preserve">:00 horas </w:t>
      </w:r>
      <w:r w:rsidRPr="000847BD">
        <w:rPr>
          <w:rFonts w:ascii="Arial" w:hAnsi="Arial" w:cs="Arial"/>
        </w:rPr>
        <w:t>y de 16</w:t>
      </w:r>
      <w:r w:rsidR="003A3313">
        <w:rPr>
          <w:rFonts w:ascii="Arial" w:hAnsi="Arial" w:cs="Arial"/>
        </w:rPr>
        <w:t xml:space="preserve">:00 </w:t>
      </w:r>
      <w:r w:rsidRPr="000847BD">
        <w:rPr>
          <w:rFonts w:ascii="Arial" w:hAnsi="Arial" w:cs="Arial"/>
        </w:rPr>
        <w:t>a 20</w:t>
      </w:r>
      <w:r w:rsidR="003A3313">
        <w:rPr>
          <w:rFonts w:ascii="Arial" w:hAnsi="Arial" w:cs="Arial"/>
        </w:rPr>
        <w:t>:00 horas</w:t>
      </w:r>
      <w:r w:rsidRPr="000847BD">
        <w:rPr>
          <w:rFonts w:ascii="Arial" w:hAnsi="Arial" w:cs="Arial"/>
        </w:rPr>
        <w:t>.</w:t>
      </w:r>
    </w:p>
    <w:p w14:paraId="185B9639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D8D563" w14:textId="77777777" w:rsidR="00EE73A0" w:rsidRPr="00EE73A0" w:rsidRDefault="00EE73A0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EE73A0">
        <w:rPr>
          <w:rFonts w:ascii="Arial" w:hAnsi="Arial" w:cs="Arial"/>
          <w:b/>
          <w:bCs/>
        </w:rPr>
        <w:t>Pola de Siero</w:t>
      </w:r>
    </w:p>
    <w:p w14:paraId="0C9ECF71" w14:textId="392DF0A6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t xml:space="preserve">En Pola de Siero, el punto de encuentro será la Plaza de Abastos Ildefonso Sánchez del Río. La ruta histórica incluirá elementos singulares como </w:t>
      </w:r>
      <w:r w:rsidR="0012465A">
        <w:rPr>
          <w:rFonts w:ascii="Arial" w:hAnsi="Arial" w:cs="Arial"/>
        </w:rPr>
        <w:t>la P</w:t>
      </w:r>
      <w:r w:rsidRPr="000847BD">
        <w:rPr>
          <w:rFonts w:ascii="Arial" w:hAnsi="Arial" w:cs="Arial"/>
        </w:rPr>
        <w:t xml:space="preserve">laza de Abastos, el </w:t>
      </w:r>
      <w:r w:rsidR="0012465A">
        <w:rPr>
          <w:rFonts w:ascii="Arial" w:hAnsi="Arial" w:cs="Arial"/>
        </w:rPr>
        <w:t>a</w:t>
      </w:r>
      <w:r w:rsidRPr="000847BD">
        <w:rPr>
          <w:rFonts w:ascii="Arial" w:hAnsi="Arial" w:cs="Arial"/>
        </w:rPr>
        <w:t xml:space="preserve">yuntamiento o el </w:t>
      </w:r>
      <w:r w:rsidR="0012465A">
        <w:rPr>
          <w:rFonts w:ascii="Arial" w:hAnsi="Arial" w:cs="Arial"/>
        </w:rPr>
        <w:t>P</w:t>
      </w:r>
      <w:r w:rsidRPr="000847BD">
        <w:rPr>
          <w:rFonts w:ascii="Arial" w:hAnsi="Arial" w:cs="Arial"/>
        </w:rPr>
        <w:t xml:space="preserve">alacio del Marqués de Santa Cruz, y el itinerario de arte urbano, guiado por integrantes del grupo </w:t>
      </w:r>
      <w:proofErr w:type="spellStart"/>
      <w:r w:rsidRPr="000847BD">
        <w:rPr>
          <w:rFonts w:ascii="Arial" w:hAnsi="Arial" w:cs="Arial"/>
        </w:rPr>
        <w:t>PolArte</w:t>
      </w:r>
      <w:proofErr w:type="spellEnd"/>
      <w:r w:rsidRPr="000847BD">
        <w:rPr>
          <w:rFonts w:ascii="Arial" w:hAnsi="Arial" w:cs="Arial"/>
        </w:rPr>
        <w:t xml:space="preserve">, recorrerá las manifestaciones artísticas más relevantes de pintura urbana y realizadas con técnicas mixtas, con una concepción novedosa por su carácter efímero. Ambos itinerarios tendrán lugar </w:t>
      </w:r>
      <w:r w:rsidR="0012465A">
        <w:rPr>
          <w:rFonts w:ascii="Arial" w:hAnsi="Arial" w:cs="Arial"/>
        </w:rPr>
        <w:t xml:space="preserve">el </w:t>
      </w:r>
      <w:r w:rsidRPr="000847BD">
        <w:rPr>
          <w:rFonts w:ascii="Arial" w:hAnsi="Arial" w:cs="Arial"/>
        </w:rPr>
        <w:t>sábado</w:t>
      </w:r>
      <w:r w:rsidR="00046558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13</w:t>
      </w:r>
      <w:r w:rsidR="00046558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y </w:t>
      </w:r>
      <w:r w:rsidR="0012465A">
        <w:rPr>
          <w:rFonts w:ascii="Arial" w:hAnsi="Arial" w:cs="Arial"/>
        </w:rPr>
        <w:t xml:space="preserve">el </w:t>
      </w:r>
      <w:bookmarkStart w:id="0" w:name="_GoBack"/>
      <w:bookmarkEnd w:id="0"/>
      <w:r w:rsidRPr="000847BD">
        <w:rPr>
          <w:rFonts w:ascii="Arial" w:hAnsi="Arial" w:cs="Arial"/>
        </w:rPr>
        <w:t>domingo</w:t>
      </w:r>
      <w:r w:rsidR="00046558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14 de abril. La ruta histórica partirá a las 11</w:t>
      </w:r>
      <w:r w:rsidR="00046558">
        <w:rPr>
          <w:rFonts w:ascii="Arial" w:hAnsi="Arial" w:cs="Arial"/>
        </w:rPr>
        <w:t xml:space="preserve">:00 horas </w:t>
      </w:r>
      <w:r w:rsidRPr="000847BD">
        <w:rPr>
          <w:rFonts w:ascii="Arial" w:hAnsi="Arial" w:cs="Arial"/>
        </w:rPr>
        <w:t>y a las 13</w:t>
      </w:r>
      <w:r w:rsidR="00046558">
        <w:rPr>
          <w:rFonts w:ascii="Arial" w:hAnsi="Arial" w:cs="Arial"/>
        </w:rPr>
        <w:t>:00 horas</w:t>
      </w:r>
      <w:r w:rsidRPr="000847BD">
        <w:rPr>
          <w:rFonts w:ascii="Arial" w:hAnsi="Arial" w:cs="Arial"/>
        </w:rPr>
        <w:t>, y el itinerario de arte urbano</w:t>
      </w:r>
      <w:r w:rsidR="00046558">
        <w:rPr>
          <w:rFonts w:ascii="Arial" w:hAnsi="Arial" w:cs="Arial"/>
        </w:rPr>
        <w:t>,</w:t>
      </w:r>
      <w:r w:rsidRPr="000847BD">
        <w:rPr>
          <w:rFonts w:ascii="Arial" w:hAnsi="Arial" w:cs="Arial"/>
        </w:rPr>
        <w:t xml:space="preserve"> a las </w:t>
      </w:r>
      <w:r w:rsidR="00046558">
        <w:rPr>
          <w:rFonts w:ascii="Arial" w:hAnsi="Arial" w:cs="Arial"/>
        </w:rPr>
        <w:t>12:00 horas.</w:t>
      </w:r>
    </w:p>
    <w:p w14:paraId="4388E782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6264EAC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47BD">
        <w:rPr>
          <w:rFonts w:ascii="Arial" w:hAnsi="Arial" w:cs="Arial"/>
        </w:rPr>
        <w:t>El público interesado en la actividad puede inscribirse directamente en los puntos de encuentro habilitados en cada sede.</w:t>
      </w:r>
    </w:p>
    <w:p w14:paraId="36A524A1" w14:textId="77777777" w:rsidR="000847BD" w:rsidRPr="000847BD" w:rsidRDefault="000847BD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C123D2C" w14:textId="23C270A2" w:rsidR="00B1460B" w:rsidRPr="0012465A" w:rsidRDefault="00B1460B" w:rsidP="000847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057DA2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057DA2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057DA2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057DA2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057DA2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057DA2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057DA2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381E7E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BCC7" w14:textId="77777777" w:rsidR="00057DA2" w:rsidRDefault="00057DA2" w:rsidP="00214D82">
      <w:pPr>
        <w:spacing w:after="0" w:line="240" w:lineRule="auto"/>
      </w:pPr>
      <w:r>
        <w:separator/>
      </w:r>
    </w:p>
  </w:endnote>
  <w:endnote w:type="continuationSeparator" w:id="0">
    <w:p w14:paraId="3B44D070" w14:textId="77777777" w:rsidR="00057DA2" w:rsidRDefault="00057DA2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4958F" w14:textId="77777777" w:rsidR="00057DA2" w:rsidRDefault="00057DA2" w:rsidP="00214D82">
      <w:pPr>
        <w:spacing w:after="0" w:line="240" w:lineRule="auto"/>
      </w:pPr>
      <w:r>
        <w:separator/>
      </w:r>
    </w:p>
  </w:footnote>
  <w:footnote w:type="continuationSeparator" w:id="0">
    <w:p w14:paraId="0DA77021" w14:textId="77777777" w:rsidR="00057DA2" w:rsidRDefault="00057DA2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8E92" w14:textId="0363B6A1" w:rsidR="00064C0E" w:rsidRPr="00B738CD" w:rsidRDefault="00BA5A05" w:rsidP="00B738CD">
    <w:pPr>
      <w:pStyle w:val="Encabezado"/>
    </w:pPr>
    <w:r>
      <w:rPr>
        <w:noProof/>
      </w:rPr>
      <w:object w:dxaOrig="7589" w:dyaOrig="1329" w14:anchorId="2F204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5.05pt;height:94.1pt;mso-width-percent:0;mso-height-percent:0;mso-width-percent:0;mso-height-percent:0">
          <v:imagedata r:id="rId1" o:title=""/>
        </v:shape>
        <o:OLEObject Type="Embed" ProgID="Excel.Sheet.12" ShapeID="_x0000_i1025" DrawAspect="Content" ObjectID="_17744211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8D6"/>
    <w:multiLevelType w:val="multilevel"/>
    <w:tmpl w:val="C7EAD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BC1"/>
    <w:multiLevelType w:val="multilevel"/>
    <w:tmpl w:val="347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722"/>
    <w:multiLevelType w:val="multilevel"/>
    <w:tmpl w:val="B6927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282D"/>
    <w:multiLevelType w:val="multilevel"/>
    <w:tmpl w:val="D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A6D94"/>
    <w:multiLevelType w:val="multilevel"/>
    <w:tmpl w:val="2140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37BD"/>
    <w:multiLevelType w:val="multilevel"/>
    <w:tmpl w:val="3042B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43D86"/>
    <w:multiLevelType w:val="multilevel"/>
    <w:tmpl w:val="DDE8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719F"/>
    <w:multiLevelType w:val="multilevel"/>
    <w:tmpl w:val="5A3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7E2E"/>
    <w:multiLevelType w:val="multilevel"/>
    <w:tmpl w:val="037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2082"/>
    <w:multiLevelType w:val="multilevel"/>
    <w:tmpl w:val="89588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828E7"/>
    <w:multiLevelType w:val="multilevel"/>
    <w:tmpl w:val="A70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55F"/>
    <w:multiLevelType w:val="multilevel"/>
    <w:tmpl w:val="41AA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A22D7"/>
    <w:multiLevelType w:val="multilevel"/>
    <w:tmpl w:val="9FC6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823E4"/>
    <w:multiLevelType w:val="multilevel"/>
    <w:tmpl w:val="2D6CC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314"/>
    <w:multiLevelType w:val="multilevel"/>
    <w:tmpl w:val="533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572FD"/>
    <w:multiLevelType w:val="multilevel"/>
    <w:tmpl w:val="233E5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A02BC"/>
    <w:multiLevelType w:val="multilevel"/>
    <w:tmpl w:val="1304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31A0D"/>
    <w:multiLevelType w:val="multilevel"/>
    <w:tmpl w:val="36A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134F5"/>
    <w:multiLevelType w:val="multilevel"/>
    <w:tmpl w:val="AFD2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3384A"/>
    <w:multiLevelType w:val="multilevel"/>
    <w:tmpl w:val="40D6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37172"/>
    <w:multiLevelType w:val="multilevel"/>
    <w:tmpl w:val="CA7A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A4230"/>
    <w:multiLevelType w:val="multilevel"/>
    <w:tmpl w:val="D51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E3472"/>
    <w:multiLevelType w:val="multilevel"/>
    <w:tmpl w:val="8B3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536CC"/>
    <w:multiLevelType w:val="multilevel"/>
    <w:tmpl w:val="F2A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41737"/>
    <w:multiLevelType w:val="multilevel"/>
    <w:tmpl w:val="B246C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0812"/>
    <w:multiLevelType w:val="multilevel"/>
    <w:tmpl w:val="A3B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617F"/>
    <w:multiLevelType w:val="multilevel"/>
    <w:tmpl w:val="405E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5703F"/>
    <w:multiLevelType w:val="multilevel"/>
    <w:tmpl w:val="D2F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72115"/>
    <w:multiLevelType w:val="multilevel"/>
    <w:tmpl w:val="B752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71AC2"/>
    <w:multiLevelType w:val="multilevel"/>
    <w:tmpl w:val="7A7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4331F"/>
    <w:multiLevelType w:val="multilevel"/>
    <w:tmpl w:val="C10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30"/>
  </w:num>
  <w:num w:numId="7">
    <w:abstractNumId w:val="0"/>
  </w:num>
  <w:num w:numId="8">
    <w:abstractNumId w:val="2"/>
  </w:num>
  <w:num w:numId="9">
    <w:abstractNumId w:val="26"/>
  </w:num>
  <w:num w:numId="10">
    <w:abstractNumId w:val="21"/>
  </w:num>
  <w:num w:numId="11">
    <w:abstractNumId w:val="29"/>
  </w:num>
  <w:num w:numId="12">
    <w:abstractNumId w:val="7"/>
  </w:num>
  <w:num w:numId="13">
    <w:abstractNumId w:val="22"/>
  </w:num>
  <w:num w:numId="14">
    <w:abstractNumId w:val="25"/>
  </w:num>
  <w:num w:numId="15">
    <w:abstractNumId w:val="5"/>
  </w:num>
  <w:num w:numId="16">
    <w:abstractNumId w:val="4"/>
  </w:num>
  <w:num w:numId="17">
    <w:abstractNumId w:val="1"/>
  </w:num>
  <w:num w:numId="18">
    <w:abstractNumId w:val="24"/>
  </w:num>
  <w:num w:numId="19">
    <w:abstractNumId w:val="27"/>
  </w:num>
  <w:num w:numId="20">
    <w:abstractNumId w:val="17"/>
  </w:num>
  <w:num w:numId="21">
    <w:abstractNumId w:val="6"/>
  </w:num>
  <w:num w:numId="22">
    <w:abstractNumId w:val="28"/>
  </w:num>
  <w:num w:numId="23">
    <w:abstractNumId w:val="9"/>
  </w:num>
  <w:num w:numId="24">
    <w:abstractNumId w:val="23"/>
  </w:num>
  <w:num w:numId="25">
    <w:abstractNumId w:val="15"/>
  </w:num>
  <w:num w:numId="26">
    <w:abstractNumId w:val="18"/>
  </w:num>
  <w:num w:numId="27">
    <w:abstractNumId w:val="19"/>
  </w:num>
  <w:num w:numId="28">
    <w:abstractNumId w:val="10"/>
  </w:num>
  <w:num w:numId="29">
    <w:abstractNumId w:val="20"/>
  </w:num>
  <w:num w:numId="30">
    <w:abstractNumId w:val="31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1DAE"/>
    <w:rsid w:val="0000299A"/>
    <w:rsid w:val="00002CB3"/>
    <w:rsid w:val="00003CA7"/>
    <w:rsid w:val="00006B2F"/>
    <w:rsid w:val="00007357"/>
    <w:rsid w:val="00010827"/>
    <w:rsid w:val="00012093"/>
    <w:rsid w:val="0001649A"/>
    <w:rsid w:val="00016CC4"/>
    <w:rsid w:val="0001734B"/>
    <w:rsid w:val="000235CB"/>
    <w:rsid w:val="00033E9C"/>
    <w:rsid w:val="00037EFE"/>
    <w:rsid w:val="0004259A"/>
    <w:rsid w:val="0004602A"/>
    <w:rsid w:val="00046558"/>
    <w:rsid w:val="000518D9"/>
    <w:rsid w:val="0005359E"/>
    <w:rsid w:val="0005465C"/>
    <w:rsid w:val="000579AB"/>
    <w:rsid w:val="00057DA2"/>
    <w:rsid w:val="00064C0E"/>
    <w:rsid w:val="00066C58"/>
    <w:rsid w:val="00070FA5"/>
    <w:rsid w:val="000733A9"/>
    <w:rsid w:val="00077BAB"/>
    <w:rsid w:val="00080FD2"/>
    <w:rsid w:val="000847BD"/>
    <w:rsid w:val="000918A5"/>
    <w:rsid w:val="00092B32"/>
    <w:rsid w:val="0009381C"/>
    <w:rsid w:val="0009533B"/>
    <w:rsid w:val="000A2A23"/>
    <w:rsid w:val="000A769A"/>
    <w:rsid w:val="000B105C"/>
    <w:rsid w:val="000B44AC"/>
    <w:rsid w:val="000B4D2E"/>
    <w:rsid w:val="000C217E"/>
    <w:rsid w:val="000C51FF"/>
    <w:rsid w:val="000C738B"/>
    <w:rsid w:val="000D443E"/>
    <w:rsid w:val="000D7CFD"/>
    <w:rsid w:val="000E0562"/>
    <w:rsid w:val="000E05BA"/>
    <w:rsid w:val="000E232D"/>
    <w:rsid w:val="000E32AD"/>
    <w:rsid w:val="000E46A6"/>
    <w:rsid w:val="000F368C"/>
    <w:rsid w:val="000F4A47"/>
    <w:rsid w:val="00102F3E"/>
    <w:rsid w:val="001065AB"/>
    <w:rsid w:val="00106A50"/>
    <w:rsid w:val="00111D8B"/>
    <w:rsid w:val="001126D1"/>
    <w:rsid w:val="0012287F"/>
    <w:rsid w:val="00123CDF"/>
    <w:rsid w:val="0012465A"/>
    <w:rsid w:val="00126EFE"/>
    <w:rsid w:val="001272B5"/>
    <w:rsid w:val="00132F68"/>
    <w:rsid w:val="00133379"/>
    <w:rsid w:val="00135876"/>
    <w:rsid w:val="00137EEA"/>
    <w:rsid w:val="001531B9"/>
    <w:rsid w:val="001549FF"/>
    <w:rsid w:val="00161F28"/>
    <w:rsid w:val="0016582F"/>
    <w:rsid w:val="00166606"/>
    <w:rsid w:val="00173220"/>
    <w:rsid w:val="00175D9D"/>
    <w:rsid w:val="00176DDA"/>
    <w:rsid w:val="00193E02"/>
    <w:rsid w:val="001A0AC7"/>
    <w:rsid w:val="001A2F1B"/>
    <w:rsid w:val="001A316E"/>
    <w:rsid w:val="001B6F76"/>
    <w:rsid w:val="001B6FE2"/>
    <w:rsid w:val="001C3DCE"/>
    <w:rsid w:val="001C5FA3"/>
    <w:rsid w:val="001C686E"/>
    <w:rsid w:val="001D055D"/>
    <w:rsid w:val="001D58AA"/>
    <w:rsid w:val="001D714D"/>
    <w:rsid w:val="001E0F44"/>
    <w:rsid w:val="001E2115"/>
    <w:rsid w:val="001E53F7"/>
    <w:rsid w:val="001E55A2"/>
    <w:rsid w:val="001F1B86"/>
    <w:rsid w:val="001F381C"/>
    <w:rsid w:val="001F6A33"/>
    <w:rsid w:val="002009B4"/>
    <w:rsid w:val="0020514B"/>
    <w:rsid w:val="00205F92"/>
    <w:rsid w:val="00206F00"/>
    <w:rsid w:val="00207B3E"/>
    <w:rsid w:val="00210C6C"/>
    <w:rsid w:val="00214D82"/>
    <w:rsid w:val="00220D8C"/>
    <w:rsid w:val="00220DED"/>
    <w:rsid w:val="00221622"/>
    <w:rsid w:val="002267C1"/>
    <w:rsid w:val="0023010B"/>
    <w:rsid w:val="00233435"/>
    <w:rsid w:val="00233F01"/>
    <w:rsid w:val="002343D4"/>
    <w:rsid w:val="00235E7F"/>
    <w:rsid w:val="002403E7"/>
    <w:rsid w:val="00250FEE"/>
    <w:rsid w:val="00251DCA"/>
    <w:rsid w:val="002563AB"/>
    <w:rsid w:val="002608BC"/>
    <w:rsid w:val="00261E93"/>
    <w:rsid w:val="00271C26"/>
    <w:rsid w:val="00274C12"/>
    <w:rsid w:val="002828CF"/>
    <w:rsid w:val="0028322A"/>
    <w:rsid w:val="00283FA3"/>
    <w:rsid w:val="00285049"/>
    <w:rsid w:val="002907C2"/>
    <w:rsid w:val="00291E54"/>
    <w:rsid w:val="002921C6"/>
    <w:rsid w:val="002A1E3F"/>
    <w:rsid w:val="002A27BC"/>
    <w:rsid w:val="002A43D6"/>
    <w:rsid w:val="002A6C50"/>
    <w:rsid w:val="002C0457"/>
    <w:rsid w:val="002C2E9A"/>
    <w:rsid w:val="002C4F51"/>
    <w:rsid w:val="002D0C97"/>
    <w:rsid w:val="002E066C"/>
    <w:rsid w:val="002E241D"/>
    <w:rsid w:val="002E7752"/>
    <w:rsid w:val="00304521"/>
    <w:rsid w:val="00312113"/>
    <w:rsid w:val="00321ED2"/>
    <w:rsid w:val="00334163"/>
    <w:rsid w:val="003341C8"/>
    <w:rsid w:val="003367F8"/>
    <w:rsid w:val="00336828"/>
    <w:rsid w:val="003373C0"/>
    <w:rsid w:val="003374B0"/>
    <w:rsid w:val="003427CB"/>
    <w:rsid w:val="00342FFF"/>
    <w:rsid w:val="00351490"/>
    <w:rsid w:val="00351FAF"/>
    <w:rsid w:val="00355E25"/>
    <w:rsid w:val="003566DC"/>
    <w:rsid w:val="003608B0"/>
    <w:rsid w:val="003708C8"/>
    <w:rsid w:val="00374FF2"/>
    <w:rsid w:val="00381E7E"/>
    <w:rsid w:val="003832C7"/>
    <w:rsid w:val="00392FFA"/>
    <w:rsid w:val="00393781"/>
    <w:rsid w:val="00393D6A"/>
    <w:rsid w:val="003970C7"/>
    <w:rsid w:val="003A3313"/>
    <w:rsid w:val="003A361B"/>
    <w:rsid w:val="003A3ED0"/>
    <w:rsid w:val="003A5B78"/>
    <w:rsid w:val="003A7870"/>
    <w:rsid w:val="003B4E25"/>
    <w:rsid w:val="003B677B"/>
    <w:rsid w:val="003D32B6"/>
    <w:rsid w:val="003D5253"/>
    <w:rsid w:val="003E1980"/>
    <w:rsid w:val="003E2F31"/>
    <w:rsid w:val="003E31B5"/>
    <w:rsid w:val="003E5016"/>
    <w:rsid w:val="003E6153"/>
    <w:rsid w:val="003F0593"/>
    <w:rsid w:val="003F3A57"/>
    <w:rsid w:val="003F3E9E"/>
    <w:rsid w:val="004011F8"/>
    <w:rsid w:val="004022A5"/>
    <w:rsid w:val="00406F4C"/>
    <w:rsid w:val="00412046"/>
    <w:rsid w:val="00413E1C"/>
    <w:rsid w:val="00422DE2"/>
    <w:rsid w:val="004244AB"/>
    <w:rsid w:val="00425331"/>
    <w:rsid w:val="00425E65"/>
    <w:rsid w:val="00426CC0"/>
    <w:rsid w:val="004312DB"/>
    <w:rsid w:val="004344F0"/>
    <w:rsid w:val="004476D8"/>
    <w:rsid w:val="00447B3D"/>
    <w:rsid w:val="00470CDD"/>
    <w:rsid w:val="00471191"/>
    <w:rsid w:val="00471BDE"/>
    <w:rsid w:val="00473C36"/>
    <w:rsid w:val="004763C1"/>
    <w:rsid w:val="0048141F"/>
    <w:rsid w:val="0048262B"/>
    <w:rsid w:val="00491B21"/>
    <w:rsid w:val="004927AC"/>
    <w:rsid w:val="004957EF"/>
    <w:rsid w:val="00496ED8"/>
    <w:rsid w:val="00497271"/>
    <w:rsid w:val="004978D5"/>
    <w:rsid w:val="004A18D1"/>
    <w:rsid w:val="004A33E2"/>
    <w:rsid w:val="004A73A9"/>
    <w:rsid w:val="004B0DE0"/>
    <w:rsid w:val="004C595B"/>
    <w:rsid w:val="004C5BB4"/>
    <w:rsid w:val="004C794D"/>
    <w:rsid w:val="004D1BEE"/>
    <w:rsid w:val="004D1E71"/>
    <w:rsid w:val="004D3497"/>
    <w:rsid w:val="004E108E"/>
    <w:rsid w:val="004E6890"/>
    <w:rsid w:val="004F3170"/>
    <w:rsid w:val="004F59FC"/>
    <w:rsid w:val="00506EE9"/>
    <w:rsid w:val="00507E2E"/>
    <w:rsid w:val="00511E8E"/>
    <w:rsid w:val="005144F5"/>
    <w:rsid w:val="005205C8"/>
    <w:rsid w:val="00526A7C"/>
    <w:rsid w:val="005329B6"/>
    <w:rsid w:val="0055016C"/>
    <w:rsid w:val="00551064"/>
    <w:rsid w:val="00561151"/>
    <w:rsid w:val="005611DF"/>
    <w:rsid w:val="0056750E"/>
    <w:rsid w:val="005756D0"/>
    <w:rsid w:val="005926F1"/>
    <w:rsid w:val="0059423B"/>
    <w:rsid w:val="005A1741"/>
    <w:rsid w:val="005A2C2E"/>
    <w:rsid w:val="005C40FC"/>
    <w:rsid w:val="005D4F46"/>
    <w:rsid w:val="005E00F4"/>
    <w:rsid w:val="005E220F"/>
    <w:rsid w:val="005F0A95"/>
    <w:rsid w:val="005F1501"/>
    <w:rsid w:val="00602FF2"/>
    <w:rsid w:val="00604880"/>
    <w:rsid w:val="00610E4C"/>
    <w:rsid w:val="00615EF3"/>
    <w:rsid w:val="006223A2"/>
    <w:rsid w:val="00635206"/>
    <w:rsid w:val="00640DF6"/>
    <w:rsid w:val="00645F6C"/>
    <w:rsid w:val="006542D7"/>
    <w:rsid w:val="006558E4"/>
    <w:rsid w:val="006665D4"/>
    <w:rsid w:val="006759D8"/>
    <w:rsid w:val="006763A1"/>
    <w:rsid w:val="00676B82"/>
    <w:rsid w:val="00681545"/>
    <w:rsid w:val="006953C6"/>
    <w:rsid w:val="00697747"/>
    <w:rsid w:val="006A1AFC"/>
    <w:rsid w:val="006A3991"/>
    <w:rsid w:val="006B128E"/>
    <w:rsid w:val="006B39CF"/>
    <w:rsid w:val="006B6513"/>
    <w:rsid w:val="006B7C59"/>
    <w:rsid w:val="006B7C7D"/>
    <w:rsid w:val="006C06F6"/>
    <w:rsid w:val="006C0DB6"/>
    <w:rsid w:val="006D3B26"/>
    <w:rsid w:val="006D7D13"/>
    <w:rsid w:val="006D7D43"/>
    <w:rsid w:val="006E058A"/>
    <w:rsid w:val="006E56B9"/>
    <w:rsid w:val="006E7381"/>
    <w:rsid w:val="006F0AF2"/>
    <w:rsid w:val="006F5A8F"/>
    <w:rsid w:val="006F5C73"/>
    <w:rsid w:val="00701B68"/>
    <w:rsid w:val="00705CCB"/>
    <w:rsid w:val="00713AED"/>
    <w:rsid w:val="00727056"/>
    <w:rsid w:val="007347B5"/>
    <w:rsid w:val="00745E32"/>
    <w:rsid w:val="00746A1A"/>
    <w:rsid w:val="00750B29"/>
    <w:rsid w:val="0075255D"/>
    <w:rsid w:val="00756D65"/>
    <w:rsid w:val="00761F4B"/>
    <w:rsid w:val="0076255E"/>
    <w:rsid w:val="00762694"/>
    <w:rsid w:val="00766513"/>
    <w:rsid w:val="007672CF"/>
    <w:rsid w:val="007672DC"/>
    <w:rsid w:val="00774AF8"/>
    <w:rsid w:val="00774C13"/>
    <w:rsid w:val="00775752"/>
    <w:rsid w:val="00783D2E"/>
    <w:rsid w:val="007846AB"/>
    <w:rsid w:val="007851EC"/>
    <w:rsid w:val="00786E7C"/>
    <w:rsid w:val="00791743"/>
    <w:rsid w:val="00791DE2"/>
    <w:rsid w:val="0079560B"/>
    <w:rsid w:val="007970ED"/>
    <w:rsid w:val="007A0FA8"/>
    <w:rsid w:val="007A12D1"/>
    <w:rsid w:val="007A4728"/>
    <w:rsid w:val="007A5AC1"/>
    <w:rsid w:val="007B02B3"/>
    <w:rsid w:val="007B1834"/>
    <w:rsid w:val="007B3225"/>
    <w:rsid w:val="007B5CA7"/>
    <w:rsid w:val="007C28A3"/>
    <w:rsid w:val="007D4CCB"/>
    <w:rsid w:val="007E141C"/>
    <w:rsid w:val="007E1AC0"/>
    <w:rsid w:val="007E4A41"/>
    <w:rsid w:val="007F1228"/>
    <w:rsid w:val="008018D4"/>
    <w:rsid w:val="00803158"/>
    <w:rsid w:val="00813337"/>
    <w:rsid w:val="008232E1"/>
    <w:rsid w:val="00827DCE"/>
    <w:rsid w:val="0083262B"/>
    <w:rsid w:val="00835499"/>
    <w:rsid w:val="0084548A"/>
    <w:rsid w:val="00846CB8"/>
    <w:rsid w:val="00851E60"/>
    <w:rsid w:val="00855C13"/>
    <w:rsid w:val="00856B15"/>
    <w:rsid w:val="0086258E"/>
    <w:rsid w:val="00864421"/>
    <w:rsid w:val="00871E6A"/>
    <w:rsid w:val="008751D3"/>
    <w:rsid w:val="008806AD"/>
    <w:rsid w:val="0088288C"/>
    <w:rsid w:val="0088663C"/>
    <w:rsid w:val="008923F4"/>
    <w:rsid w:val="00893D7E"/>
    <w:rsid w:val="00894195"/>
    <w:rsid w:val="00894223"/>
    <w:rsid w:val="008A4CF8"/>
    <w:rsid w:val="008A6B7C"/>
    <w:rsid w:val="008B2866"/>
    <w:rsid w:val="008B2F67"/>
    <w:rsid w:val="008B3B4A"/>
    <w:rsid w:val="008B699C"/>
    <w:rsid w:val="008B76AD"/>
    <w:rsid w:val="008D273E"/>
    <w:rsid w:val="008D2DD1"/>
    <w:rsid w:val="008D3421"/>
    <w:rsid w:val="008D61B6"/>
    <w:rsid w:val="008D7472"/>
    <w:rsid w:val="008E56A8"/>
    <w:rsid w:val="008F30CA"/>
    <w:rsid w:val="0091236F"/>
    <w:rsid w:val="00912AD6"/>
    <w:rsid w:val="00912BFE"/>
    <w:rsid w:val="00914710"/>
    <w:rsid w:val="00916DCB"/>
    <w:rsid w:val="009232A0"/>
    <w:rsid w:val="00931178"/>
    <w:rsid w:val="009314B4"/>
    <w:rsid w:val="00932C18"/>
    <w:rsid w:val="009331F3"/>
    <w:rsid w:val="009334E6"/>
    <w:rsid w:val="009411F1"/>
    <w:rsid w:val="00942CCA"/>
    <w:rsid w:val="00944623"/>
    <w:rsid w:val="009447D3"/>
    <w:rsid w:val="009601FD"/>
    <w:rsid w:val="0096182A"/>
    <w:rsid w:val="00967B04"/>
    <w:rsid w:val="00973E79"/>
    <w:rsid w:val="00974143"/>
    <w:rsid w:val="009772A6"/>
    <w:rsid w:val="00980CC7"/>
    <w:rsid w:val="00986002"/>
    <w:rsid w:val="0098723E"/>
    <w:rsid w:val="00991C6A"/>
    <w:rsid w:val="00992ABB"/>
    <w:rsid w:val="00992C38"/>
    <w:rsid w:val="0099342B"/>
    <w:rsid w:val="00993CC3"/>
    <w:rsid w:val="0099665F"/>
    <w:rsid w:val="009A5BB4"/>
    <w:rsid w:val="009A769B"/>
    <w:rsid w:val="009B43DE"/>
    <w:rsid w:val="009B6A75"/>
    <w:rsid w:val="009B6F35"/>
    <w:rsid w:val="009C3A08"/>
    <w:rsid w:val="009C5585"/>
    <w:rsid w:val="009C7812"/>
    <w:rsid w:val="009D6F3B"/>
    <w:rsid w:val="009D78D9"/>
    <w:rsid w:val="009E45DF"/>
    <w:rsid w:val="009E6132"/>
    <w:rsid w:val="009F29E8"/>
    <w:rsid w:val="009F46D2"/>
    <w:rsid w:val="009F55DC"/>
    <w:rsid w:val="009F633F"/>
    <w:rsid w:val="009F7791"/>
    <w:rsid w:val="00A018DD"/>
    <w:rsid w:val="00A0494A"/>
    <w:rsid w:val="00A063F7"/>
    <w:rsid w:val="00A11884"/>
    <w:rsid w:val="00A11F2D"/>
    <w:rsid w:val="00A1759D"/>
    <w:rsid w:val="00A17D22"/>
    <w:rsid w:val="00A2472E"/>
    <w:rsid w:val="00A31AD0"/>
    <w:rsid w:val="00A4231B"/>
    <w:rsid w:val="00A42971"/>
    <w:rsid w:val="00A50FC3"/>
    <w:rsid w:val="00A53094"/>
    <w:rsid w:val="00A57D5C"/>
    <w:rsid w:val="00A6092D"/>
    <w:rsid w:val="00A65040"/>
    <w:rsid w:val="00A720F6"/>
    <w:rsid w:val="00A755F9"/>
    <w:rsid w:val="00A8395D"/>
    <w:rsid w:val="00A83A58"/>
    <w:rsid w:val="00A87188"/>
    <w:rsid w:val="00A9364A"/>
    <w:rsid w:val="00A95AB4"/>
    <w:rsid w:val="00A97257"/>
    <w:rsid w:val="00AA1917"/>
    <w:rsid w:val="00AA64ED"/>
    <w:rsid w:val="00AB3987"/>
    <w:rsid w:val="00AB54E7"/>
    <w:rsid w:val="00AC139E"/>
    <w:rsid w:val="00AC757E"/>
    <w:rsid w:val="00AC7A95"/>
    <w:rsid w:val="00AE1A7B"/>
    <w:rsid w:val="00B0081E"/>
    <w:rsid w:val="00B044EB"/>
    <w:rsid w:val="00B04C25"/>
    <w:rsid w:val="00B066B9"/>
    <w:rsid w:val="00B10814"/>
    <w:rsid w:val="00B1323C"/>
    <w:rsid w:val="00B1460B"/>
    <w:rsid w:val="00B21D41"/>
    <w:rsid w:val="00B224DD"/>
    <w:rsid w:val="00B22D67"/>
    <w:rsid w:val="00B46377"/>
    <w:rsid w:val="00B50B5C"/>
    <w:rsid w:val="00B54CB2"/>
    <w:rsid w:val="00B554D7"/>
    <w:rsid w:val="00B5700B"/>
    <w:rsid w:val="00B570CB"/>
    <w:rsid w:val="00B618B8"/>
    <w:rsid w:val="00B618DA"/>
    <w:rsid w:val="00B67A3A"/>
    <w:rsid w:val="00B738CD"/>
    <w:rsid w:val="00B7392D"/>
    <w:rsid w:val="00B7790A"/>
    <w:rsid w:val="00B77ABC"/>
    <w:rsid w:val="00B829CD"/>
    <w:rsid w:val="00B859FA"/>
    <w:rsid w:val="00B90D5C"/>
    <w:rsid w:val="00B95303"/>
    <w:rsid w:val="00B95DF6"/>
    <w:rsid w:val="00BA0C07"/>
    <w:rsid w:val="00BA4EC1"/>
    <w:rsid w:val="00BA5A05"/>
    <w:rsid w:val="00BA7E53"/>
    <w:rsid w:val="00BB7F72"/>
    <w:rsid w:val="00BC12E9"/>
    <w:rsid w:val="00BC2317"/>
    <w:rsid w:val="00BD1640"/>
    <w:rsid w:val="00BD55A0"/>
    <w:rsid w:val="00BE06BB"/>
    <w:rsid w:val="00BE3B5C"/>
    <w:rsid w:val="00BF1C3B"/>
    <w:rsid w:val="00BF3749"/>
    <w:rsid w:val="00BF6961"/>
    <w:rsid w:val="00BF7B0F"/>
    <w:rsid w:val="00C06EA4"/>
    <w:rsid w:val="00C103D2"/>
    <w:rsid w:val="00C120A3"/>
    <w:rsid w:val="00C1244E"/>
    <w:rsid w:val="00C147D0"/>
    <w:rsid w:val="00C15BFF"/>
    <w:rsid w:val="00C27272"/>
    <w:rsid w:val="00C329CD"/>
    <w:rsid w:val="00C34D82"/>
    <w:rsid w:val="00C37860"/>
    <w:rsid w:val="00C441F8"/>
    <w:rsid w:val="00C60615"/>
    <w:rsid w:val="00C673D1"/>
    <w:rsid w:val="00C72B3B"/>
    <w:rsid w:val="00C73A37"/>
    <w:rsid w:val="00C835B9"/>
    <w:rsid w:val="00C943C3"/>
    <w:rsid w:val="00C94BC3"/>
    <w:rsid w:val="00CA26F4"/>
    <w:rsid w:val="00CA5D10"/>
    <w:rsid w:val="00CA63EF"/>
    <w:rsid w:val="00CA7C3E"/>
    <w:rsid w:val="00CB57D0"/>
    <w:rsid w:val="00CB7D96"/>
    <w:rsid w:val="00CC11B6"/>
    <w:rsid w:val="00CC151F"/>
    <w:rsid w:val="00CC2605"/>
    <w:rsid w:val="00CC5BCD"/>
    <w:rsid w:val="00CD13F7"/>
    <w:rsid w:val="00CE1344"/>
    <w:rsid w:val="00CE2878"/>
    <w:rsid w:val="00CE42C9"/>
    <w:rsid w:val="00CE461E"/>
    <w:rsid w:val="00CE76BE"/>
    <w:rsid w:val="00CF3A2F"/>
    <w:rsid w:val="00CF558E"/>
    <w:rsid w:val="00D043D4"/>
    <w:rsid w:val="00D05908"/>
    <w:rsid w:val="00D11BF7"/>
    <w:rsid w:val="00D1278C"/>
    <w:rsid w:val="00D12BCA"/>
    <w:rsid w:val="00D14888"/>
    <w:rsid w:val="00D1779D"/>
    <w:rsid w:val="00D23209"/>
    <w:rsid w:val="00D3155E"/>
    <w:rsid w:val="00D37196"/>
    <w:rsid w:val="00D41CC9"/>
    <w:rsid w:val="00D51138"/>
    <w:rsid w:val="00D54938"/>
    <w:rsid w:val="00D54DDD"/>
    <w:rsid w:val="00D57959"/>
    <w:rsid w:val="00D60B25"/>
    <w:rsid w:val="00D67085"/>
    <w:rsid w:val="00D67A3F"/>
    <w:rsid w:val="00D703F5"/>
    <w:rsid w:val="00D71DD1"/>
    <w:rsid w:val="00D72EB5"/>
    <w:rsid w:val="00D7574D"/>
    <w:rsid w:val="00D75C41"/>
    <w:rsid w:val="00D820A5"/>
    <w:rsid w:val="00D82D26"/>
    <w:rsid w:val="00D85A56"/>
    <w:rsid w:val="00D86050"/>
    <w:rsid w:val="00D8797E"/>
    <w:rsid w:val="00D947E5"/>
    <w:rsid w:val="00D94AA9"/>
    <w:rsid w:val="00D955B2"/>
    <w:rsid w:val="00D97BAC"/>
    <w:rsid w:val="00DA0AC1"/>
    <w:rsid w:val="00DA2516"/>
    <w:rsid w:val="00DA4571"/>
    <w:rsid w:val="00DB0A7F"/>
    <w:rsid w:val="00DB3A7A"/>
    <w:rsid w:val="00DB64C9"/>
    <w:rsid w:val="00DB785E"/>
    <w:rsid w:val="00DC07B4"/>
    <w:rsid w:val="00DD0B62"/>
    <w:rsid w:val="00DD1FC9"/>
    <w:rsid w:val="00DD4BD3"/>
    <w:rsid w:val="00DE16F1"/>
    <w:rsid w:val="00DE6D0B"/>
    <w:rsid w:val="00DF72E9"/>
    <w:rsid w:val="00DF794C"/>
    <w:rsid w:val="00DF7A31"/>
    <w:rsid w:val="00E000D6"/>
    <w:rsid w:val="00E05916"/>
    <w:rsid w:val="00E1063D"/>
    <w:rsid w:val="00E11230"/>
    <w:rsid w:val="00E1270E"/>
    <w:rsid w:val="00E17287"/>
    <w:rsid w:val="00E20E6F"/>
    <w:rsid w:val="00E26261"/>
    <w:rsid w:val="00E26344"/>
    <w:rsid w:val="00E33791"/>
    <w:rsid w:val="00E37B56"/>
    <w:rsid w:val="00E43311"/>
    <w:rsid w:val="00E46EBF"/>
    <w:rsid w:val="00E5000B"/>
    <w:rsid w:val="00E51466"/>
    <w:rsid w:val="00E56CEB"/>
    <w:rsid w:val="00E61091"/>
    <w:rsid w:val="00E61E94"/>
    <w:rsid w:val="00E661EA"/>
    <w:rsid w:val="00E75C5D"/>
    <w:rsid w:val="00E85E1C"/>
    <w:rsid w:val="00E8768D"/>
    <w:rsid w:val="00E92473"/>
    <w:rsid w:val="00E939B2"/>
    <w:rsid w:val="00E94EE0"/>
    <w:rsid w:val="00E96176"/>
    <w:rsid w:val="00EA0451"/>
    <w:rsid w:val="00EA2F41"/>
    <w:rsid w:val="00EA34EC"/>
    <w:rsid w:val="00EB7C35"/>
    <w:rsid w:val="00EC3579"/>
    <w:rsid w:val="00EC5A8C"/>
    <w:rsid w:val="00EC7ADF"/>
    <w:rsid w:val="00ED60C7"/>
    <w:rsid w:val="00EE30A5"/>
    <w:rsid w:val="00EE44E4"/>
    <w:rsid w:val="00EE4D36"/>
    <w:rsid w:val="00EE5F24"/>
    <w:rsid w:val="00EE73A0"/>
    <w:rsid w:val="00EF1392"/>
    <w:rsid w:val="00EF27F6"/>
    <w:rsid w:val="00EF5D30"/>
    <w:rsid w:val="00F01A77"/>
    <w:rsid w:val="00F026A4"/>
    <w:rsid w:val="00F027CC"/>
    <w:rsid w:val="00F02BA3"/>
    <w:rsid w:val="00F04086"/>
    <w:rsid w:val="00F0662B"/>
    <w:rsid w:val="00F11B2C"/>
    <w:rsid w:val="00F135B5"/>
    <w:rsid w:val="00F15701"/>
    <w:rsid w:val="00F17FCF"/>
    <w:rsid w:val="00F207D4"/>
    <w:rsid w:val="00F233C8"/>
    <w:rsid w:val="00F249C5"/>
    <w:rsid w:val="00F258C9"/>
    <w:rsid w:val="00F306CA"/>
    <w:rsid w:val="00F36537"/>
    <w:rsid w:val="00F36B2B"/>
    <w:rsid w:val="00F40468"/>
    <w:rsid w:val="00F41E8F"/>
    <w:rsid w:val="00F438D9"/>
    <w:rsid w:val="00F45B99"/>
    <w:rsid w:val="00F53A11"/>
    <w:rsid w:val="00F55A1F"/>
    <w:rsid w:val="00F56BFD"/>
    <w:rsid w:val="00F56FCA"/>
    <w:rsid w:val="00F61EE7"/>
    <w:rsid w:val="00F6309C"/>
    <w:rsid w:val="00F65DD4"/>
    <w:rsid w:val="00F7076B"/>
    <w:rsid w:val="00F7205A"/>
    <w:rsid w:val="00F76242"/>
    <w:rsid w:val="00F80C3C"/>
    <w:rsid w:val="00F85F54"/>
    <w:rsid w:val="00F8682F"/>
    <w:rsid w:val="00F91061"/>
    <w:rsid w:val="00F91DFA"/>
    <w:rsid w:val="00F94345"/>
    <w:rsid w:val="00F96F88"/>
    <w:rsid w:val="00FA069B"/>
    <w:rsid w:val="00FA2053"/>
    <w:rsid w:val="00FB74E5"/>
    <w:rsid w:val="00FC5070"/>
    <w:rsid w:val="00FC55F4"/>
    <w:rsid w:val="00FD28C4"/>
    <w:rsid w:val="00FD3562"/>
    <w:rsid w:val="00FD4AB9"/>
    <w:rsid w:val="00FE3A02"/>
    <w:rsid w:val="00FF2C22"/>
    <w:rsid w:val="00FF38E3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paragraph" w:customStyle="1" w:styleId="paragraph">
    <w:name w:val="paragraph"/>
    <w:basedOn w:val="Normal"/>
    <w:rsid w:val="0076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672DC"/>
  </w:style>
  <w:style w:type="character" w:customStyle="1" w:styleId="eop">
    <w:name w:val="eop"/>
    <w:basedOn w:val="Fuentedeprrafopredeter"/>
    <w:rsid w:val="007672DC"/>
  </w:style>
  <w:style w:type="character" w:customStyle="1" w:styleId="scxw169617795">
    <w:name w:val="scxw169617795"/>
    <w:basedOn w:val="Fuentedeprrafopredeter"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5A8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A5A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868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Rectorado</cp:lastModifiedBy>
  <cp:revision>257</cp:revision>
  <cp:lastPrinted>2024-04-08T06:45:00Z</cp:lastPrinted>
  <dcterms:created xsi:type="dcterms:W3CDTF">2024-03-08T12:28:00Z</dcterms:created>
  <dcterms:modified xsi:type="dcterms:W3CDTF">2024-04-12T08:00:00Z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