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8FB5" w14:textId="77777777" w:rsidR="00F9224F" w:rsidRDefault="00F9224F" w:rsidP="00874BB8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27E9180F" w14:textId="7E6C4820" w:rsidR="00F9224F" w:rsidRPr="004D5087" w:rsidRDefault="00F9224F" w:rsidP="00F9224F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Milanos reales rehabilitados equipados con GPS ayuda</w:t>
      </w:r>
      <w:r w:rsidR="007D4DDD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rán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a evaluar </w:t>
      </w:r>
      <w:r w:rsidRPr="00705185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los impactos de la energía eólica en la biodiversidad </w:t>
      </w:r>
    </w:p>
    <w:p w14:paraId="4C2CFB97" w14:textId="77777777" w:rsidR="006B1E48" w:rsidRDefault="006B1E4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29ED563" w14:textId="1E1C46BE" w:rsidR="004E375C" w:rsidRDefault="004E7CFA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br/>
      </w:r>
    </w:p>
    <w:p w14:paraId="7455A1D6" w14:textId="2BBB3015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9224F">
        <w:rPr>
          <w:rFonts w:ascii="Arial" w:hAnsi="Arial" w:cs="Arial"/>
          <w:b/>
          <w:bCs/>
          <w:iCs/>
          <w:sz w:val="24"/>
          <w:szCs w:val="24"/>
        </w:rPr>
        <w:t>Investigadores del Instituto Mixto de Investigación en Biodiversidad (IMIB) de la Universidad de Oviedo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, </w:t>
      </w:r>
      <w:r w:rsidRPr="00F9224F">
        <w:rPr>
          <w:rFonts w:ascii="Arial" w:hAnsi="Arial" w:cs="Arial"/>
          <w:b/>
          <w:bCs/>
          <w:iCs/>
          <w:sz w:val="24"/>
          <w:szCs w:val="24"/>
        </w:rPr>
        <w:t xml:space="preserve">el CSIC </w:t>
      </w:r>
      <w:r w:rsidR="004C6372">
        <w:rPr>
          <w:rFonts w:ascii="Arial" w:hAnsi="Arial" w:cs="Arial"/>
          <w:b/>
          <w:bCs/>
          <w:iCs/>
          <w:sz w:val="24"/>
          <w:szCs w:val="24"/>
        </w:rPr>
        <w:t>y el Principado de Asturias</w:t>
      </w:r>
      <w:r w:rsidR="004C6372" w:rsidRPr="00F9224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D4DDD">
        <w:rPr>
          <w:rFonts w:ascii="Arial" w:hAnsi="Arial" w:cs="Arial"/>
          <w:b/>
          <w:bCs/>
          <w:iCs/>
          <w:sz w:val="24"/>
          <w:szCs w:val="24"/>
        </w:rPr>
        <w:t>equipan</w:t>
      </w:r>
      <w:r w:rsidRPr="00F9224F">
        <w:rPr>
          <w:rFonts w:ascii="Arial" w:hAnsi="Arial" w:cs="Arial"/>
          <w:b/>
          <w:bCs/>
          <w:iCs/>
          <w:sz w:val="24"/>
          <w:szCs w:val="24"/>
        </w:rPr>
        <w:t xml:space="preserve"> con dispositivos </w:t>
      </w:r>
      <w:r w:rsidR="007D4DDD">
        <w:rPr>
          <w:rFonts w:ascii="Arial" w:hAnsi="Arial" w:cs="Arial"/>
          <w:b/>
          <w:bCs/>
          <w:iCs/>
          <w:sz w:val="24"/>
          <w:szCs w:val="24"/>
        </w:rPr>
        <w:t xml:space="preserve">de geolocalización </w:t>
      </w:r>
      <w:r w:rsidRPr="00F9224F">
        <w:rPr>
          <w:rFonts w:ascii="Arial" w:hAnsi="Arial" w:cs="Arial"/>
          <w:b/>
          <w:bCs/>
          <w:iCs/>
          <w:sz w:val="24"/>
          <w:szCs w:val="24"/>
        </w:rPr>
        <w:t xml:space="preserve">a milanos reales y otras aves rapaces rehabilitadas en el </w:t>
      </w:r>
      <w:r w:rsidR="0041217C">
        <w:rPr>
          <w:rFonts w:ascii="Arial" w:hAnsi="Arial" w:cs="Arial"/>
          <w:b/>
          <w:bCs/>
          <w:iCs/>
          <w:sz w:val="24"/>
          <w:szCs w:val="24"/>
        </w:rPr>
        <w:t>C</w:t>
      </w:r>
      <w:r w:rsidRPr="00F9224F">
        <w:rPr>
          <w:rFonts w:ascii="Arial" w:hAnsi="Arial" w:cs="Arial"/>
          <w:b/>
          <w:bCs/>
          <w:iCs/>
          <w:sz w:val="24"/>
          <w:szCs w:val="24"/>
        </w:rPr>
        <w:t xml:space="preserve">entro de </w:t>
      </w:r>
      <w:r w:rsidR="0041217C">
        <w:rPr>
          <w:rFonts w:ascii="Arial" w:hAnsi="Arial" w:cs="Arial"/>
          <w:b/>
          <w:bCs/>
          <w:iCs/>
          <w:sz w:val="24"/>
          <w:szCs w:val="24"/>
        </w:rPr>
        <w:t>R</w:t>
      </w:r>
      <w:r w:rsidRPr="00F9224F">
        <w:rPr>
          <w:rFonts w:ascii="Arial" w:hAnsi="Arial" w:cs="Arial"/>
          <w:b/>
          <w:bCs/>
          <w:iCs/>
          <w:sz w:val="24"/>
          <w:szCs w:val="24"/>
        </w:rPr>
        <w:t xml:space="preserve">ecuperación de </w:t>
      </w:r>
      <w:r w:rsidR="0041217C">
        <w:rPr>
          <w:rFonts w:ascii="Arial" w:hAnsi="Arial" w:cs="Arial"/>
          <w:b/>
          <w:bCs/>
          <w:iCs/>
          <w:sz w:val="24"/>
          <w:szCs w:val="24"/>
        </w:rPr>
        <w:t>F</w:t>
      </w:r>
      <w:r w:rsidRPr="00F9224F">
        <w:rPr>
          <w:rFonts w:ascii="Arial" w:hAnsi="Arial" w:cs="Arial"/>
          <w:b/>
          <w:bCs/>
          <w:iCs/>
          <w:sz w:val="24"/>
          <w:szCs w:val="24"/>
        </w:rPr>
        <w:t xml:space="preserve">auna </w:t>
      </w:r>
      <w:r w:rsidR="0041217C">
        <w:rPr>
          <w:rFonts w:ascii="Arial" w:hAnsi="Arial" w:cs="Arial"/>
          <w:b/>
          <w:bCs/>
          <w:iCs/>
          <w:sz w:val="24"/>
          <w:szCs w:val="24"/>
        </w:rPr>
        <w:t>S</w:t>
      </w:r>
      <w:r w:rsidRPr="00F9224F">
        <w:rPr>
          <w:rFonts w:ascii="Arial" w:hAnsi="Arial" w:cs="Arial"/>
          <w:b/>
          <w:bCs/>
          <w:iCs/>
          <w:sz w:val="24"/>
          <w:szCs w:val="24"/>
        </w:rPr>
        <w:t>ilvestre del Principado de Asturias</w:t>
      </w:r>
    </w:p>
    <w:p w14:paraId="142E886E" w14:textId="77777777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5E019E9" w14:textId="266ED9BE" w:rsidR="007D4DDD" w:rsidRDefault="007D4DDD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El estudio evaluará</w:t>
      </w:r>
      <w:r w:rsidRPr="007D4DDD">
        <w:rPr>
          <w:rFonts w:ascii="Arial" w:hAnsi="Arial" w:cs="Arial"/>
          <w:b/>
          <w:bCs/>
          <w:iCs/>
          <w:sz w:val="24"/>
          <w:szCs w:val="24"/>
        </w:rPr>
        <w:t xml:space="preserve"> cómo los animales rehabilitados se adaptan al medio tras ser liberados y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7D4DDD">
        <w:rPr>
          <w:rFonts w:ascii="Arial" w:hAnsi="Arial" w:cs="Arial"/>
          <w:b/>
          <w:bCs/>
          <w:iCs/>
          <w:sz w:val="24"/>
          <w:szCs w:val="24"/>
        </w:rPr>
        <w:t xml:space="preserve">facilitará información detallada sobre el movimiento de </w:t>
      </w:r>
      <w:r>
        <w:rPr>
          <w:rFonts w:ascii="Arial" w:hAnsi="Arial" w:cs="Arial"/>
          <w:b/>
          <w:bCs/>
          <w:iCs/>
          <w:sz w:val="24"/>
          <w:szCs w:val="24"/>
        </w:rPr>
        <w:t>las aves</w:t>
      </w:r>
      <w:r w:rsidRPr="007D4DDD">
        <w:rPr>
          <w:rFonts w:ascii="Arial" w:hAnsi="Arial" w:cs="Arial"/>
          <w:b/>
          <w:bCs/>
          <w:iCs/>
          <w:sz w:val="24"/>
          <w:szCs w:val="24"/>
        </w:rPr>
        <w:t xml:space="preserve"> para </w:t>
      </w:r>
      <w:r>
        <w:rPr>
          <w:rFonts w:ascii="Arial" w:hAnsi="Arial" w:cs="Arial"/>
          <w:b/>
          <w:bCs/>
          <w:iCs/>
          <w:sz w:val="24"/>
          <w:szCs w:val="24"/>
        </w:rPr>
        <w:t>analizar</w:t>
      </w:r>
      <w:r w:rsidRPr="007D4DDD">
        <w:rPr>
          <w:rFonts w:ascii="Arial" w:hAnsi="Arial" w:cs="Arial"/>
          <w:b/>
          <w:bCs/>
          <w:iCs/>
          <w:sz w:val="24"/>
          <w:szCs w:val="24"/>
        </w:rPr>
        <w:t xml:space="preserve"> el riesgo de colisión con los aerogeneradores</w:t>
      </w:r>
    </w:p>
    <w:p w14:paraId="53E9D60B" w14:textId="77777777" w:rsidR="007D4DDD" w:rsidRDefault="007D4DDD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9FDA324" w14:textId="7C351BAF" w:rsidR="00F9224F" w:rsidRDefault="007D4DDD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trabajo se inscribe en un proyecto de investigación liderado por la Universidad de Oviedo, que cuenta con financiación de la </w:t>
      </w:r>
      <w:r w:rsidR="00F9224F" w:rsidRPr="00F9224F">
        <w:rPr>
          <w:rFonts w:ascii="Arial" w:hAnsi="Arial" w:cs="Arial"/>
          <w:b/>
          <w:bCs/>
          <w:iCs/>
          <w:sz w:val="24"/>
          <w:szCs w:val="24"/>
        </w:rPr>
        <w:t>Fundación Biodiversidad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7D4DDD">
        <w:rPr>
          <w:rFonts w:ascii="Arial" w:hAnsi="Arial" w:cs="Arial"/>
          <w:b/>
          <w:bCs/>
          <w:iCs/>
          <w:sz w:val="24"/>
          <w:szCs w:val="24"/>
        </w:rPr>
        <w:t xml:space="preserve">del Ministerio para la Transición Ecológica y el Reto Demográfico </w:t>
      </w:r>
    </w:p>
    <w:p w14:paraId="17C1B3B8" w14:textId="77777777" w:rsidR="00394C01" w:rsidRDefault="00394C01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8A3D7F4" w14:textId="60A06662" w:rsidR="003A0808" w:rsidRDefault="003A080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484A708" w14:textId="77777777" w:rsidR="003A0808" w:rsidRDefault="003A080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82F3961" w14:textId="1A3D1411" w:rsidR="00880EFE" w:rsidRDefault="00FA2D62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54CEC">
        <w:rPr>
          <w:rFonts w:ascii="Arial" w:hAnsi="Arial" w:cs="Arial"/>
          <w:b/>
          <w:bCs/>
        </w:rPr>
        <w:t>Oviedo/</w:t>
      </w:r>
      <w:proofErr w:type="spellStart"/>
      <w:r w:rsidRPr="00D54CEC">
        <w:rPr>
          <w:rFonts w:ascii="Arial" w:hAnsi="Arial" w:cs="Arial"/>
          <w:b/>
          <w:bCs/>
        </w:rPr>
        <w:t>Uviéu</w:t>
      </w:r>
      <w:proofErr w:type="spellEnd"/>
      <w:r w:rsidR="00874BB8" w:rsidRPr="00D54CEC">
        <w:rPr>
          <w:rFonts w:ascii="Arial" w:hAnsi="Arial" w:cs="Arial"/>
          <w:b/>
          <w:bCs/>
        </w:rPr>
        <w:t xml:space="preserve">, </w:t>
      </w:r>
      <w:r w:rsidR="00785431">
        <w:rPr>
          <w:rFonts w:ascii="Arial" w:hAnsi="Arial" w:cs="Arial"/>
          <w:b/>
          <w:bCs/>
        </w:rPr>
        <w:t>10</w:t>
      </w:r>
      <w:r w:rsidR="006616D2">
        <w:rPr>
          <w:rFonts w:ascii="Arial" w:hAnsi="Arial" w:cs="Arial"/>
          <w:b/>
          <w:bCs/>
        </w:rPr>
        <w:t xml:space="preserve"> de enero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F9224F" w:rsidRPr="00F9224F">
        <w:rPr>
          <w:rFonts w:ascii="Arial" w:hAnsi="Arial" w:cs="Arial"/>
        </w:rPr>
        <w:t xml:space="preserve">Investigadores del Instituto Mixto de Investigación en Biodiversidad (IMIB), centro mixto de la Universidad de Oviedo, el CSIC y el Principado de Asturias, están equipando con dispositivos GPS </w:t>
      </w:r>
      <w:r w:rsidR="00F9224F">
        <w:rPr>
          <w:rFonts w:ascii="Arial" w:hAnsi="Arial" w:cs="Arial"/>
        </w:rPr>
        <w:t xml:space="preserve">a </w:t>
      </w:r>
      <w:r w:rsidR="00F9224F" w:rsidRPr="00F9224F">
        <w:rPr>
          <w:rFonts w:ascii="Arial" w:hAnsi="Arial" w:cs="Arial"/>
        </w:rPr>
        <w:t>milanos reales y otras aves rapaces rehabilitadas en el Centro de Recuperación de Fauna Silvestre del Principado</w:t>
      </w:r>
      <w:r w:rsidR="00F9224F">
        <w:rPr>
          <w:rFonts w:ascii="Arial" w:hAnsi="Arial" w:cs="Arial"/>
        </w:rPr>
        <w:t xml:space="preserve"> para evaluar los impactos de la energía eólica sobre la biodiversidad</w:t>
      </w:r>
      <w:r w:rsidR="00F9224F" w:rsidRPr="00F9224F">
        <w:rPr>
          <w:rFonts w:ascii="Arial" w:hAnsi="Arial" w:cs="Arial"/>
        </w:rPr>
        <w:t xml:space="preserve">. </w:t>
      </w:r>
      <w:r w:rsidR="00F9224F">
        <w:rPr>
          <w:rFonts w:ascii="Arial" w:hAnsi="Arial" w:cs="Arial"/>
        </w:rPr>
        <w:t>L</w:t>
      </w:r>
      <w:r w:rsidR="00F9224F" w:rsidRPr="00F9224F">
        <w:rPr>
          <w:rFonts w:ascii="Arial" w:hAnsi="Arial" w:cs="Arial"/>
        </w:rPr>
        <w:t xml:space="preserve">a colaboración entre los investigadores y los técnicos de la administración asturiana </w:t>
      </w:r>
      <w:r w:rsidR="007D4DDD">
        <w:rPr>
          <w:rFonts w:ascii="Arial" w:hAnsi="Arial" w:cs="Arial"/>
        </w:rPr>
        <w:t>determinará</w:t>
      </w:r>
      <w:r w:rsidR="00F9224F" w:rsidRPr="00F9224F">
        <w:rPr>
          <w:rFonts w:ascii="Arial" w:hAnsi="Arial" w:cs="Arial"/>
        </w:rPr>
        <w:t xml:space="preserve"> cómo los animales rehabilitados se adaptan al medio tras ser liberados</w:t>
      </w:r>
      <w:r w:rsidR="00F9224F">
        <w:rPr>
          <w:rFonts w:ascii="Arial" w:hAnsi="Arial" w:cs="Arial"/>
        </w:rPr>
        <w:t xml:space="preserve"> y, además,</w:t>
      </w:r>
      <w:r w:rsidR="00F9224F" w:rsidRPr="00F9224F">
        <w:rPr>
          <w:rFonts w:ascii="Arial" w:hAnsi="Arial" w:cs="Arial"/>
        </w:rPr>
        <w:t xml:space="preserve"> </w:t>
      </w:r>
      <w:r w:rsidR="00F9224F">
        <w:rPr>
          <w:rFonts w:ascii="Arial" w:hAnsi="Arial" w:cs="Arial"/>
        </w:rPr>
        <w:t xml:space="preserve">facilitará </w:t>
      </w:r>
      <w:r w:rsidR="00F9224F" w:rsidRPr="00F9224F">
        <w:rPr>
          <w:rFonts w:ascii="Arial" w:hAnsi="Arial" w:cs="Arial"/>
        </w:rPr>
        <w:t xml:space="preserve">información detallada sobre el movimiento de los animales, para </w:t>
      </w:r>
      <w:r w:rsidR="00F9224F">
        <w:rPr>
          <w:rFonts w:ascii="Arial" w:hAnsi="Arial" w:cs="Arial"/>
        </w:rPr>
        <w:t xml:space="preserve">chequear </w:t>
      </w:r>
      <w:r w:rsidR="00F9224F" w:rsidRPr="00F9224F">
        <w:rPr>
          <w:rFonts w:ascii="Arial" w:hAnsi="Arial" w:cs="Arial"/>
        </w:rPr>
        <w:t xml:space="preserve">algunos impactos de los parques eólicos sobre las aves rapaces como, por ejemplo, el riesgo de colisión con los aerogeneradores. </w:t>
      </w:r>
    </w:p>
    <w:p w14:paraId="14DDB473" w14:textId="77777777" w:rsidR="00880EFE" w:rsidRDefault="00880EFE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D8537F" w14:textId="56B91168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9224F">
        <w:rPr>
          <w:rFonts w:ascii="Arial" w:hAnsi="Arial" w:cs="Arial"/>
        </w:rPr>
        <w:lastRenderedPageBreak/>
        <w:t xml:space="preserve">Los milanos reales se equipan con dispositivos GPS en el marco de un proyecto liderado por el grupo de investigación </w:t>
      </w:r>
      <w:r w:rsidRPr="00F9224F">
        <w:rPr>
          <w:rFonts w:ascii="Arial" w:hAnsi="Arial" w:cs="Arial"/>
          <w:i/>
          <w:iCs/>
        </w:rPr>
        <w:t>Coexistencia para la Conservación</w:t>
      </w:r>
      <w:r w:rsidRPr="00F9224F">
        <w:rPr>
          <w:rFonts w:ascii="Arial" w:hAnsi="Arial" w:cs="Arial"/>
        </w:rPr>
        <w:t xml:space="preserve"> del IMIB,</w:t>
      </w:r>
      <w:r>
        <w:rPr>
          <w:rFonts w:ascii="Arial" w:hAnsi="Arial" w:cs="Arial"/>
        </w:rPr>
        <w:t xml:space="preserve"> instituto mixto ubicado en el Campus de Mieres,</w:t>
      </w:r>
      <w:r w:rsidRPr="00F9224F">
        <w:rPr>
          <w:rFonts w:ascii="Arial" w:hAnsi="Arial" w:cs="Arial"/>
        </w:rPr>
        <w:t xml:space="preserve"> y que ha </w:t>
      </w:r>
      <w:r>
        <w:rPr>
          <w:rFonts w:ascii="Arial" w:hAnsi="Arial" w:cs="Arial"/>
        </w:rPr>
        <w:t>provisto</w:t>
      </w:r>
      <w:r w:rsidRPr="00F9224F">
        <w:rPr>
          <w:rFonts w:ascii="Arial" w:hAnsi="Arial" w:cs="Arial"/>
        </w:rPr>
        <w:t xml:space="preserve"> también con GPS varios ejemplares de buitre leonado rehabilitados por el Principado de Asturias. Los animales rehabilitados han sido rescatados tras sufrir atropellos, electrocuciones, envenenamientos o intoxicaciones con plomo, posiblemente debido al consumo de restos animales cazados con munición con plomo, que es tóxico para los seres vivos.</w:t>
      </w:r>
    </w:p>
    <w:p w14:paraId="1185FAEE" w14:textId="77777777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BF83747" w14:textId="09FCC89B" w:rsidR="00F9224F" w:rsidRPr="00F9224F" w:rsidRDefault="004C6372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9224F" w:rsidRPr="00F9224F">
        <w:rPr>
          <w:rFonts w:ascii="Arial" w:hAnsi="Arial" w:cs="Arial"/>
        </w:rPr>
        <w:t xml:space="preserve">n ejemplo de esta actividad lo constituye el caso de un milano real procedente de Tineo que en mayo de 2023 ingresó en el Centro de Recuperación de </w:t>
      </w:r>
      <w:r w:rsidR="0042110E">
        <w:rPr>
          <w:rFonts w:ascii="Arial" w:hAnsi="Arial" w:cs="Arial"/>
        </w:rPr>
        <w:t>F</w:t>
      </w:r>
      <w:r w:rsidR="00F9224F" w:rsidRPr="00F9224F">
        <w:rPr>
          <w:rFonts w:ascii="Arial" w:hAnsi="Arial" w:cs="Arial"/>
        </w:rPr>
        <w:t xml:space="preserve">auna </w:t>
      </w:r>
      <w:r w:rsidR="0042110E">
        <w:rPr>
          <w:rFonts w:ascii="Arial" w:hAnsi="Arial" w:cs="Arial"/>
        </w:rPr>
        <w:t>S</w:t>
      </w:r>
      <w:r w:rsidR="00F9224F" w:rsidRPr="00F9224F">
        <w:rPr>
          <w:rFonts w:ascii="Arial" w:hAnsi="Arial" w:cs="Arial"/>
        </w:rPr>
        <w:t xml:space="preserve">ilvestre de </w:t>
      </w:r>
      <w:proofErr w:type="spellStart"/>
      <w:r w:rsidR="00F9224F" w:rsidRPr="00F9224F">
        <w:rPr>
          <w:rFonts w:ascii="Arial" w:hAnsi="Arial" w:cs="Arial"/>
        </w:rPr>
        <w:t>Sobrescobio</w:t>
      </w:r>
      <w:proofErr w:type="spellEnd"/>
      <w:r w:rsidR="00F9224F" w:rsidRPr="00F9224F">
        <w:rPr>
          <w:rFonts w:ascii="Arial" w:hAnsi="Arial" w:cs="Arial"/>
        </w:rPr>
        <w:t>. El animal presentaba a su ingreso fractura en los huesos del ala izquierda</w:t>
      </w:r>
      <w:r w:rsidR="00F9224F">
        <w:rPr>
          <w:rFonts w:ascii="Arial" w:hAnsi="Arial" w:cs="Arial"/>
        </w:rPr>
        <w:t xml:space="preserve"> </w:t>
      </w:r>
      <w:r w:rsidR="00F9224F" w:rsidRPr="00F9224F">
        <w:rPr>
          <w:rFonts w:ascii="Arial" w:hAnsi="Arial" w:cs="Arial"/>
        </w:rPr>
        <w:t>y</w:t>
      </w:r>
      <w:r w:rsidR="00F9224F">
        <w:rPr>
          <w:rFonts w:ascii="Arial" w:hAnsi="Arial" w:cs="Arial"/>
        </w:rPr>
        <w:t>,</w:t>
      </w:r>
      <w:r w:rsidR="00F9224F" w:rsidRPr="00F9224F">
        <w:rPr>
          <w:rFonts w:ascii="Arial" w:hAnsi="Arial" w:cs="Arial"/>
        </w:rPr>
        <w:t xml:space="preserve"> tras ser sometido a varias intervenciones quirúrgicas y cuidados intensivos</w:t>
      </w:r>
      <w:r>
        <w:rPr>
          <w:rFonts w:ascii="Arial" w:hAnsi="Arial" w:cs="Arial"/>
        </w:rPr>
        <w:t xml:space="preserve"> por parte de los veterinarios del c</w:t>
      </w:r>
      <w:r w:rsidRPr="004C6372">
        <w:rPr>
          <w:rFonts w:ascii="Arial" w:hAnsi="Arial" w:cs="Arial"/>
        </w:rPr>
        <w:t xml:space="preserve">entro de </w:t>
      </w:r>
      <w:r>
        <w:rPr>
          <w:rFonts w:ascii="Arial" w:hAnsi="Arial" w:cs="Arial"/>
        </w:rPr>
        <w:t>r</w:t>
      </w:r>
      <w:r w:rsidRPr="004C6372">
        <w:rPr>
          <w:rFonts w:ascii="Arial" w:hAnsi="Arial" w:cs="Arial"/>
        </w:rPr>
        <w:t>ecuperación</w:t>
      </w:r>
      <w:r w:rsidR="00F9224F">
        <w:rPr>
          <w:rFonts w:ascii="Arial" w:hAnsi="Arial" w:cs="Arial"/>
        </w:rPr>
        <w:t>,</w:t>
      </w:r>
      <w:r w:rsidR="00F9224F" w:rsidRPr="00F9224F">
        <w:rPr>
          <w:rFonts w:ascii="Arial" w:hAnsi="Arial" w:cs="Arial"/>
        </w:rPr>
        <w:t xml:space="preserve"> pasó a la fase de rehabilitación </w:t>
      </w:r>
      <w:r w:rsidR="00F9224F">
        <w:rPr>
          <w:rFonts w:ascii="Arial" w:hAnsi="Arial" w:cs="Arial"/>
        </w:rPr>
        <w:t>hasta</w:t>
      </w:r>
      <w:r w:rsidR="00F9224F" w:rsidRPr="00F9224F">
        <w:rPr>
          <w:rFonts w:ascii="Arial" w:hAnsi="Arial" w:cs="Arial"/>
        </w:rPr>
        <w:t xml:space="preserve"> llegar a una condición que permitió su recuperación y liberación en septiembre, equipado con </w:t>
      </w:r>
      <w:r>
        <w:rPr>
          <w:rFonts w:ascii="Arial" w:hAnsi="Arial" w:cs="Arial"/>
        </w:rPr>
        <w:t>un</w:t>
      </w:r>
      <w:r w:rsidRPr="00F9224F">
        <w:rPr>
          <w:rFonts w:ascii="Arial" w:hAnsi="Arial" w:cs="Arial"/>
        </w:rPr>
        <w:t xml:space="preserve"> </w:t>
      </w:r>
      <w:r w:rsidR="00F9224F" w:rsidRPr="00F9224F">
        <w:rPr>
          <w:rFonts w:ascii="Arial" w:hAnsi="Arial" w:cs="Arial"/>
        </w:rPr>
        <w:t xml:space="preserve">emisor </w:t>
      </w:r>
      <w:r w:rsidRPr="00F9224F">
        <w:rPr>
          <w:rFonts w:ascii="Arial" w:hAnsi="Arial" w:cs="Arial"/>
        </w:rPr>
        <w:t>GPS</w:t>
      </w:r>
      <w:r w:rsidRPr="00F9224F" w:rsidDel="004C6372">
        <w:rPr>
          <w:rFonts w:ascii="Arial" w:hAnsi="Arial" w:cs="Arial"/>
        </w:rPr>
        <w:t xml:space="preserve"> </w:t>
      </w:r>
      <w:r w:rsidR="00F9224F" w:rsidRPr="00F9224F">
        <w:rPr>
          <w:rFonts w:ascii="Arial" w:hAnsi="Arial" w:cs="Arial"/>
        </w:rPr>
        <w:t>para permitir su seguimiento.</w:t>
      </w:r>
    </w:p>
    <w:p w14:paraId="10CF73F3" w14:textId="77777777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19FF2C5" w14:textId="55C34811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9224F">
        <w:rPr>
          <w:rFonts w:ascii="Arial" w:hAnsi="Arial" w:cs="Arial"/>
        </w:rPr>
        <w:t xml:space="preserve">Desde entonces, el seguimiento GPS ha permitido confirmar la supervivencia del ejemplar en el medio. </w:t>
      </w:r>
      <w:r>
        <w:rPr>
          <w:rFonts w:ascii="Arial" w:hAnsi="Arial" w:cs="Arial"/>
        </w:rPr>
        <w:t>“</w:t>
      </w:r>
      <w:r w:rsidRPr="00F9224F">
        <w:rPr>
          <w:rFonts w:ascii="Arial" w:hAnsi="Arial" w:cs="Arial"/>
        </w:rPr>
        <w:t xml:space="preserve">El milano ha recorrido más de 500 </w:t>
      </w:r>
      <w:r>
        <w:rPr>
          <w:rFonts w:ascii="Arial" w:hAnsi="Arial" w:cs="Arial"/>
        </w:rPr>
        <w:t>kilómetros</w:t>
      </w:r>
      <w:r w:rsidRPr="00F9224F">
        <w:rPr>
          <w:rFonts w:ascii="Arial" w:hAnsi="Arial" w:cs="Arial"/>
        </w:rPr>
        <w:t>, desplazándose hasta la vecina comunidad de Cantabria para regresar a los municipios asturianos de Salas y Tineo, d</w:t>
      </w:r>
      <w:r>
        <w:rPr>
          <w:rFonts w:ascii="Arial" w:hAnsi="Arial" w:cs="Arial"/>
        </w:rPr>
        <w:t>o</w:t>
      </w:r>
      <w:r w:rsidRPr="00F9224F">
        <w:rPr>
          <w:rFonts w:ascii="Arial" w:hAnsi="Arial" w:cs="Arial"/>
        </w:rPr>
        <w:t>nde permanece en la actualidad. Se trata de una zona con abundante presencia de milanos reales durante el otoño y el invierno, muchos de ellos procedentes del centro de Europa</w:t>
      </w:r>
      <w:r>
        <w:rPr>
          <w:rFonts w:ascii="Arial" w:hAnsi="Arial" w:cs="Arial"/>
        </w:rPr>
        <w:t xml:space="preserve">”, </w:t>
      </w:r>
      <w:r w:rsidR="004C6372">
        <w:rPr>
          <w:rFonts w:ascii="Arial" w:hAnsi="Arial" w:cs="Arial"/>
        </w:rPr>
        <w:t>explica Patricia Mateo-Tomás, investigadora del Departamento de Biología de Organismos y Sistemas de la Universidad de Oviedo y del IMIB</w:t>
      </w:r>
      <w:r w:rsidRPr="00F9224F">
        <w:rPr>
          <w:rFonts w:ascii="Arial" w:hAnsi="Arial" w:cs="Arial"/>
        </w:rPr>
        <w:t>.</w:t>
      </w:r>
    </w:p>
    <w:p w14:paraId="70311999" w14:textId="77777777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AFFEF7" w14:textId="3285FBF1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9224F">
        <w:rPr>
          <w:rFonts w:ascii="Arial" w:hAnsi="Arial" w:cs="Arial"/>
        </w:rPr>
        <w:t xml:space="preserve">El milano real es una especie catalogada como </w:t>
      </w:r>
      <w:r>
        <w:rPr>
          <w:rFonts w:ascii="Arial" w:hAnsi="Arial" w:cs="Arial"/>
        </w:rPr>
        <w:t>en</w:t>
      </w:r>
      <w:r w:rsidRPr="00F9224F">
        <w:rPr>
          <w:rFonts w:ascii="Arial" w:hAnsi="Arial" w:cs="Arial"/>
        </w:rPr>
        <w:t xml:space="preserve"> peligro de extinción en España que, en los últimos años, ha incrementado su presencia en el Principado de Asturias, fundamentalmente durante la época invernal. </w:t>
      </w:r>
      <w:r w:rsidR="007D4DDD">
        <w:rPr>
          <w:rFonts w:ascii="Arial" w:hAnsi="Arial" w:cs="Arial"/>
        </w:rPr>
        <w:t>Los investigadores señalan que, a</w:t>
      </w:r>
      <w:r w:rsidRPr="00F9224F">
        <w:rPr>
          <w:rFonts w:ascii="Arial" w:hAnsi="Arial" w:cs="Arial"/>
        </w:rPr>
        <w:t xml:space="preserve">unque no se han confirmado eventos reproductores en el Principado, más de un centenar de ejemplares se concentran en invierno en el centro y el oeste de Asturias, </w:t>
      </w:r>
      <w:r w:rsidR="007D4DDD">
        <w:rPr>
          <w:rFonts w:ascii="Arial" w:hAnsi="Arial" w:cs="Arial"/>
        </w:rPr>
        <w:t xml:space="preserve">conviviendo en la región </w:t>
      </w:r>
      <w:r w:rsidRPr="00F9224F">
        <w:rPr>
          <w:rFonts w:ascii="Arial" w:hAnsi="Arial" w:cs="Arial"/>
        </w:rPr>
        <w:t xml:space="preserve">con parques eólicos. </w:t>
      </w:r>
    </w:p>
    <w:p w14:paraId="48D51CD3" w14:textId="77777777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2BFB55A" w14:textId="77777777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9224F">
        <w:rPr>
          <w:rFonts w:ascii="Arial" w:hAnsi="Arial" w:cs="Arial"/>
        </w:rPr>
        <w:t xml:space="preserve">Este proyecto de marcaje de aves rapaces con GPS está financiado en parte por la Fundación Biodiversidad del Ministerio para la Transición Ecológica y el Reto Demográfico (MITERD) del Gobierno de España en el marco del Plan de Recuperación, Transformación y Resiliencia (PRTR), financiado por la Unión Europea a través del programa </w:t>
      </w:r>
      <w:proofErr w:type="spellStart"/>
      <w:r w:rsidRPr="00F9224F">
        <w:rPr>
          <w:rFonts w:ascii="Arial" w:hAnsi="Arial" w:cs="Arial"/>
        </w:rPr>
        <w:t>NextGenerationEU</w:t>
      </w:r>
      <w:proofErr w:type="spellEnd"/>
      <w:r w:rsidRPr="00F9224F">
        <w:rPr>
          <w:rFonts w:ascii="Arial" w:hAnsi="Arial" w:cs="Arial"/>
        </w:rPr>
        <w:t>, y cuenta con la colaboración del Principado de Asturias.</w:t>
      </w:r>
    </w:p>
    <w:p w14:paraId="7F9D0A58" w14:textId="77777777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E5A5FD5" w14:textId="77777777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F9224F">
        <w:rPr>
          <w:rFonts w:ascii="Arial" w:hAnsi="Arial" w:cs="Arial"/>
          <w:b/>
          <w:bCs/>
        </w:rPr>
        <w:t>Referencia</w:t>
      </w:r>
    </w:p>
    <w:p w14:paraId="1C1B5555" w14:textId="19E5A974" w:rsidR="00F9224F" w:rsidRPr="00F9224F" w:rsidRDefault="00F9224F" w:rsidP="00F922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9224F">
        <w:rPr>
          <w:rFonts w:ascii="Arial" w:hAnsi="Arial" w:cs="Arial"/>
        </w:rPr>
        <w:t xml:space="preserve">El proyecto </w:t>
      </w:r>
      <w:r w:rsidRPr="007D4DDD">
        <w:rPr>
          <w:rFonts w:ascii="Arial" w:hAnsi="Arial" w:cs="Arial"/>
          <w:i/>
          <w:iCs/>
        </w:rPr>
        <w:t>Red centinela de impactos de la energía eólica en la fauna y su hábitat: tecnologías de seguimiento remoto de vertebrados para mejorar la eficacia de la evaluación de impacto ambiental</w:t>
      </w:r>
      <w:r w:rsidRPr="00F9224F">
        <w:rPr>
          <w:rFonts w:ascii="Arial" w:hAnsi="Arial" w:cs="Arial"/>
        </w:rPr>
        <w:t xml:space="preserve"> cuenta con el apoyo de la Fundación Biodiversidad del Ministerio </w:t>
      </w:r>
      <w:r w:rsidRPr="00F9224F">
        <w:rPr>
          <w:rFonts w:ascii="Arial" w:hAnsi="Arial" w:cs="Arial"/>
        </w:rPr>
        <w:lastRenderedPageBreak/>
        <w:t xml:space="preserve">para la Transición Ecológica y el Reto Demográfico (MITERD) en el marco del Plan de Recuperación, Transformación y Resiliencia (PRTR), financiado por la Unión Europea - </w:t>
      </w:r>
      <w:proofErr w:type="spellStart"/>
      <w:r w:rsidRPr="00F9224F">
        <w:rPr>
          <w:rFonts w:ascii="Arial" w:hAnsi="Arial" w:cs="Arial"/>
        </w:rPr>
        <w:t>NextGenerationEU</w:t>
      </w:r>
      <w:proofErr w:type="spellEnd"/>
      <w:r w:rsidRPr="00F9224F">
        <w:rPr>
          <w:rFonts w:ascii="Arial" w:hAnsi="Arial" w:cs="Arial"/>
        </w:rPr>
        <w:t>.</w:t>
      </w:r>
    </w:p>
    <w:p w14:paraId="38E2704F" w14:textId="77777777" w:rsidR="00F9224F" w:rsidRDefault="00F9224F" w:rsidP="000B2DD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EDBF26" w14:textId="63A80F6E" w:rsidR="00D72FD2" w:rsidRPr="006616D2" w:rsidRDefault="006616D2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6616D2">
        <w:rPr>
          <w:rFonts w:ascii="Arial" w:hAnsi="Arial" w:cs="Arial"/>
          <w:b/>
          <w:bCs/>
        </w:rPr>
        <w:t>Más información</w:t>
      </w:r>
    </w:p>
    <w:p w14:paraId="5588295F" w14:textId="77777777" w:rsidR="006616D2" w:rsidRPr="00D72FD2" w:rsidRDefault="006616D2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 w:rsidTr="004F2C35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71C29" w:rsidRDefault="009F60DF" w:rsidP="004F2C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Hipervnculo"/>
                <w:rFonts w:ascii="Arial" w:hAnsi="Arial" w:cs="Arial"/>
              </w:rPr>
              <w:br/>
            </w:r>
          </w:p>
        </w:tc>
        <w:tc>
          <w:tcPr>
            <w:tcW w:w="5291" w:type="dxa"/>
            <w:gridSpan w:val="4"/>
          </w:tcPr>
          <w:p w14:paraId="55620D2C" w14:textId="77777777" w:rsidR="00CF4136" w:rsidRPr="00671C29" w:rsidRDefault="00785431" w:rsidP="004F2C3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CF4136" w:rsidRPr="00671C29" w14:paraId="5BB890FF" w14:textId="77777777" w:rsidTr="004F2C35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785431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785431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785431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 w:rsidTr="004F2C35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785431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785431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785431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5A5745">
      <w:headerReference w:type="default" r:id="rId24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0151" w14:textId="77777777" w:rsidR="005A5745" w:rsidRDefault="005A5745" w:rsidP="00214D82">
      <w:pPr>
        <w:spacing w:after="0" w:line="240" w:lineRule="auto"/>
      </w:pPr>
      <w:r>
        <w:separator/>
      </w:r>
    </w:p>
  </w:endnote>
  <w:endnote w:type="continuationSeparator" w:id="0">
    <w:p w14:paraId="403EE30C" w14:textId="77777777" w:rsidR="005A5745" w:rsidRDefault="005A5745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3DAB" w14:textId="77777777" w:rsidR="005A5745" w:rsidRDefault="005A5745" w:rsidP="00214D82">
      <w:pPr>
        <w:spacing w:after="0" w:line="240" w:lineRule="auto"/>
      </w:pPr>
      <w:r>
        <w:separator/>
      </w:r>
    </w:p>
  </w:footnote>
  <w:footnote w:type="continuationSeparator" w:id="0">
    <w:p w14:paraId="12F25A6E" w14:textId="77777777" w:rsidR="005A5745" w:rsidRDefault="005A5745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742F" w14:textId="73E84B66" w:rsidR="00755B63" w:rsidRDefault="00D81549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9pt;height:82.75pt;mso-width-percent:0;mso-height-percent:0;mso-width-percent:0;mso-height-percent:0">
          <v:imagedata r:id="rId1" o:title=""/>
        </v:shape>
        <o:OLEObject Type="Embed" ProgID="Excel.Sheet.12" ShapeID="_x0000_i1025" DrawAspect="Content" ObjectID="_176631302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26242845">
    <w:abstractNumId w:val="2"/>
  </w:num>
  <w:num w:numId="2" w16cid:durableId="923491943">
    <w:abstractNumId w:val="3"/>
  </w:num>
  <w:num w:numId="3" w16cid:durableId="1862890765">
    <w:abstractNumId w:val="0"/>
  </w:num>
  <w:num w:numId="4" w16cid:durableId="17234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16BDC"/>
    <w:rsid w:val="00017A0B"/>
    <w:rsid w:val="000235CB"/>
    <w:rsid w:val="00037F3B"/>
    <w:rsid w:val="00040885"/>
    <w:rsid w:val="00044C5D"/>
    <w:rsid w:val="00047003"/>
    <w:rsid w:val="00057714"/>
    <w:rsid w:val="00064C0E"/>
    <w:rsid w:val="00066C19"/>
    <w:rsid w:val="00092B32"/>
    <w:rsid w:val="0009381C"/>
    <w:rsid w:val="00096344"/>
    <w:rsid w:val="000A1EA5"/>
    <w:rsid w:val="000A44CA"/>
    <w:rsid w:val="000A6D30"/>
    <w:rsid w:val="000A769A"/>
    <w:rsid w:val="000B2DD8"/>
    <w:rsid w:val="000B708E"/>
    <w:rsid w:val="000B7FAD"/>
    <w:rsid w:val="000C43BB"/>
    <w:rsid w:val="000C51FF"/>
    <w:rsid w:val="000C6972"/>
    <w:rsid w:val="000D2C6F"/>
    <w:rsid w:val="000D46DF"/>
    <w:rsid w:val="000E32AD"/>
    <w:rsid w:val="000F2629"/>
    <w:rsid w:val="000F368C"/>
    <w:rsid w:val="000F4899"/>
    <w:rsid w:val="000F7550"/>
    <w:rsid w:val="0010494D"/>
    <w:rsid w:val="00104E96"/>
    <w:rsid w:val="0011078C"/>
    <w:rsid w:val="00112083"/>
    <w:rsid w:val="001126D1"/>
    <w:rsid w:val="0011283F"/>
    <w:rsid w:val="0011544C"/>
    <w:rsid w:val="001326E7"/>
    <w:rsid w:val="00132730"/>
    <w:rsid w:val="00133115"/>
    <w:rsid w:val="00135E73"/>
    <w:rsid w:val="00147C0A"/>
    <w:rsid w:val="00151FFD"/>
    <w:rsid w:val="001531B9"/>
    <w:rsid w:val="00155230"/>
    <w:rsid w:val="00174332"/>
    <w:rsid w:val="00180BAD"/>
    <w:rsid w:val="001836AA"/>
    <w:rsid w:val="001911FC"/>
    <w:rsid w:val="00192ABA"/>
    <w:rsid w:val="001940B5"/>
    <w:rsid w:val="001A00A1"/>
    <w:rsid w:val="001B0FF2"/>
    <w:rsid w:val="001B716D"/>
    <w:rsid w:val="001C090C"/>
    <w:rsid w:val="001C11AA"/>
    <w:rsid w:val="001C12BB"/>
    <w:rsid w:val="001C27DE"/>
    <w:rsid w:val="001C5FA3"/>
    <w:rsid w:val="001C7B6B"/>
    <w:rsid w:val="001E7A46"/>
    <w:rsid w:val="001F2D59"/>
    <w:rsid w:val="001F381C"/>
    <w:rsid w:val="001F4653"/>
    <w:rsid w:val="001F4EC5"/>
    <w:rsid w:val="0020216D"/>
    <w:rsid w:val="00202570"/>
    <w:rsid w:val="00202980"/>
    <w:rsid w:val="00203CEA"/>
    <w:rsid w:val="00214ADE"/>
    <w:rsid w:val="00214D82"/>
    <w:rsid w:val="00215612"/>
    <w:rsid w:val="00220ECC"/>
    <w:rsid w:val="002307C4"/>
    <w:rsid w:val="00231F32"/>
    <w:rsid w:val="002338CF"/>
    <w:rsid w:val="0023667F"/>
    <w:rsid w:val="002403E7"/>
    <w:rsid w:val="00243AF3"/>
    <w:rsid w:val="00246980"/>
    <w:rsid w:val="00250992"/>
    <w:rsid w:val="00263074"/>
    <w:rsid w:val="00266F31"/>
    <w:rsid w:val="0026737E"/>
    <w:rsid w:val="002712F7"/>
    <w:rsid w:val="0027559C"/>
    <w:rsid w:val="0028301C"/>
    <w:rsid w:val="0028322A"/>
    <w:rsid w:val="00285049"/>
    <w:rsid w:val="002861AD"/>
    <w:rsid w:val="002907C2"/>
    <w:rsid w:val="00292CA1"/>
    <w:rsid w:val="00295429"/>
    <w:rsid w:val="0029630B"/>
    <w:rsid w:val="002A0665"/>
    <w:rsid w:val="002A27BC"/>
    <w:rsid w:val="002A438D"/>
    <w:rsid w:val="002A6BE5"/>
    <w:rsid w:val="002B6188"/>
    <w:rsid w:val="002B72FE"/>
    <w:rsid w:val="002C4F51"/>
    <w:rsid w:val="002D15A5"/>
    <w:rsid w:val="002D66D2"/>
    <w:rsid w:val="002E066C"/>
    <w:rsid w:val="002E110F"/>
    <w:rsid w:val="002F0898"/>
    <w:rsid w:val="002F0EC1"/>
    <w:rsid w:val="00300C22"/>
    <w:rsid w:val="0030324C"/>
    <w:rsid w:val="0030441B"/>
    <w:rsid w:val="00305654"/>
    <w:rsid w:val="00310201"/>
    <w:rsid w:val="0031073A"/>
    <w:rsid w:val="003117FF"/>
    <w:rsid w:val="00312CBB"/>
    <w:rsid w:val="003143E7"/>
    <w:rsid w:val="0032027C"/>
    <w:rsid w:val="003209E5"/>
    <w:rsid w:val="00322AAE"/>
    <w:rsid w:val="003272B0"/>
    <w:rsid w:val="003367F8"/>
    <w:rsid w:val="00336828"/>
    <w:rsid w:val="003428FD"/>
    <w:rsid w:val="00342FB1"/>
    <w:rsid w:val="00343C3B"/>
    <w:rsid w:val="003534A2"/>
    <w:rsid w:val="0035406A"/>
    <w:rsid w:val="00357CA1"/>
    <w:rsid w:val="0036172E"/>
    <w:rsid w:val="00362E12"/>
    <w:rsid w:val="003638DC"/>
    <w:rsid w:val="003668EC"/>
    <w:rsid w:val="003705A8"/>
    <w:rsid w:val="00373A81"/>
    <w:rsid w:val="00374FF2"/>
    <w:rsid w:val="0038125B"/>
    <w:rsid w:val="0038143F"/>
    <w:rsid w:val="00381EED"/>
    <w:rsid w:val="00381FDB"/>
    <w:rsid w:val="00384655"/>
    <w:rsid w:val="00385335"/>
    <w:rsid w:val="00385721"/>
    <w:rsid w:val="00386784"/>
    <w:rsid w:val="00394C01"/>
    <w:rsid w:val="00394F7F"/>
    <w:rsid w:val="003956D3"/>
    <w:rsid w:val="003A0808"/>
    <w:rsid w:val="003A2CBE"/>
    <w:rsid w:val="003A368C"/>
    <w:rsid w:val="003B0B63"/>
    <w:rsid w:val="003C359F"/>
    <w:rsid w:val="003D148F"/>
    <w:rsid w:val="003D2E9A"/>
    <w:rsid w:val="003D32B6"/>
    <w:rsid w:val="003D5253"/>
    <w:rsid w:val="003D5A27"/>
    <w:rsid w:val="003D77A3"/>
    <w:rsid w:val="003E26FE"/>
    <w:rsid w:val="003E3E82"/>
    <w:rsid w:val="003E4305"/>
    <w:rsid w:val="003E5016"/>
    <w:rsid w:val="003E6153"/>
    <w:rsid w:val="003F0AEC"/>
    <w:rsid w:val="003F5CF1"/>
    <w:rsid w:val="00403AD9"/>
    <w:rsid w:val="00405089"/>
    <w:rsid w:val="004057DE"/>
    <w:rsid w:val="0041217C"/>
    <w:rsid w:val="00413E1C"/>
    <w:rsid w:val="00414973"/>
    <w:rsid w:val="00415D2F"/>
    <w:rsid w:val="0042110E"/>
    <w:rsid w:val="0042132D"/>
    <w:rsid w:val="00422327"/>
    <w:rsid w:val="00430048"/>
    <w:rsid w:val="004338F9"/>
    <w:rsid w:val="00436FB2"/>
    <w:rsid w:val="00437285"/>
    <w:rsid w:val="00440B6F"/>
    <w:rsid w:val="004469A8"/>
    <w:rsid w:val="00454CCC"/>
    <w:rsid w:val="00454CF7"/>
    <w:rsid w:val="004558AC"/>
    <w:rsid w:val="00462635"/>
    <w:rsid w:val="00465106"/>
    <w:rsid w:val="00466136"/>
    <w:rsid w:val="0047011C"/>
    <w:rsid w:val="00470790"/>
    <w:rsid w:val="00472841"/>
    <w:rsid w:val="004763C1"/>
    <w:rsid w:val="004811B9"/>
    <w:rsid w:val="004814DA"/>
    <w:rsid w:val="00482BF2"/>
    <w:rsid w:val="004861B5"/>
    <w:rsid w:val="004869AC"/>
    <w:rsid w:val="00487D79"/>
    <w:rsid w:val="00496B7A"/>
    <w:rsid w:val="004A0939"/>
    <w:rsid w:val="004A10A2"/>
    <w:rsid w:val="004A15BD"/>
    <w:rsid w:val="004A4AB0"/>
    <w:rsid w:val="004C0518"/>
    <w:rsid w:val="004C1339"/>
    <w:rsid w:val="004C1EB2"/>
    <w:rsid w:val="004C4D99"/>
    <w:rsid w:val="004C6372"/>
    <w:rsid w:val="004C7D33"/>
    <w:rsid w:val="004D1E71"/>
    <w:rsid w:val="004D5CA6"/>
    <w:rsid w:val="004E165F"/>
    <w:rsid w:val="004E375C"/>
    <w:rsid w:val="004E6F9E"/>
    <w:rsid w:val="004E7CFA"/>
    <w:rsid w:val="004F3C0F"/>
    <w:rsid w:val="00507386"/>
    <w:rsid w:val="005110FD"/>
    <w:rsid w:val="00513C53"/>
    <w:rsid w:val="0051596D"/>
    <w:rsid w:val="00517199"/>
    <w:rsid w:val="00517906"/>
    <w:rsid w:val="00522B26"/>
    <w:rsid w:val="005324A7"/>
    <w:rsid w:val="005408F9"/>
    <w:rsid w:val="00543F7F"/>
    <w:rsid w:val="005461FD"/>
    <w:rsid w:val="005464C6"/>
    <w:rsid w:val="00560BC8"/>
    <w:rsid w:val="00564BC4"/>
    <w:rsid w:val="00566BFC"/>
    <w:rsid w:val="00570362"/>
    <w:rsid w:val="00571A97"/>
    <w:rsid w:val="0057545B"/>
    <w:rsid w:val="00584369"/>
    <w:rsid w:val="005844A2"/>
    <w:rsid w:val="00585A5E"/>
    <w:rsid w:val="005921FF"/>
    <w:rsid w:val="00592B15"/>
    <w:rsid w:val="005955BE"/>
    <w:rsid w:val="005A1A0C"/>
    <w:rsid w:val="005A3B65"/>
    <w:rsid w:val="005A5177"/>
    <w:rsid w:val="005A5745"/>
    <w:rsid w:val="005C1A1A"/>
    <w:rsid w:val="005C1AA5"/>
    <w:rsid w:val="005C7348"/>
    <w:rsid w:val="005D0626"/>
    <w:rsid w:val="005D186D"/>
    <w:rsid w:val="005D2EDE"/>
    <w:rsid w:val="005D4F46"/>
    <w:rsid w:val="005D7E9B"/>
    <w:rsid w:val="005F18FF"/>
    <w:rsid w:val="005F67C8"/>
    <w:rsid w:val="0061198A"/>
    <w:rsid w:val="00613DD3"/>
    <w:rsid w:val="00615EF3"/>
    <w:rsid w:val="0063094C"/>
    <w:rsid w:val="0063184D"/>
    <w:rsid w:val="006342B8"/>
    <w:rsid w:val="00636D29"/>
    <w:rsid w:val="006414CA"/>
    <w:rsid w:val="0064336E"/>
    <w:rsid w:val="00643C82"/>
    <w:rsid w:val="00643CEA"/>
    <w:rsid w:val="00651B88"/>
    <w:rsid w:val="00653802"/>
    <w:rsid w:val="00653B07"/>
    <w:rsid w:val="00657F83"/>
    <w:rsid w:val="006606B3"/>
    <w:rsid w:val="006616D2"/>
    <w:rsid w:val="00666E45"/>
    <w:rsid w:val="00667262"/>
    <w:rsid w:val="00672A44"/>
    <w:rsid w:val="006763A1"/>
    <w:rsid w:val="00677D71"/>
    <w:rsid w:val="00685340"/>
    <w:rsid w:val="006934AE"/>
    <w:rsid w:val="006948E5"/>
    <w:rsid w:val="00695570"/>
    <w:rsid w:val="006A1816"/>
    <w:rsid w:val="006A1AFC"/>
    <w:rsid w:val="006B0868"/>
    <w:rsid w:val="006B1E48"/>
    <w:rsid w:val="006C29FA"/>
    <w:rsid w:val="006D0D24"/>
    <w:rsid w:val="006D3A6C"/>
    <w:rsid w:val="006D42DB"/>
    <w:rsid w:val="006E0466"/>
    <w:rsid w:val="006E14C9"/>
    <w:rsid w:val="006E1F89"/>
    <w:rsid w:val="006E56B9"/>
    <w:rsid w:val="006E70A9"/>
    <w:rsid w:val="006F0AF2"/>
    <w:rsid w:val="006F5C73"/>
    <w:rsid w:val="007006AC"/>
    <w:rsid w:val="00705E2E"/>
    <w:rsid w:val="00712C21"/>
    <w:rsid w:val="00712DFC"/>
    <w:rsid w:val="00722717"/>
    <w:rsid w:val="00730FDB"/>
    <w:rsid w:val="007347B5"/>
    <w:rsid w:val="007417DF"/>
    <w:rsid w:val="00743702"/>
    <w:rsid w:val="00747CB4"/>
    <w:rsid w:val="00752047"/>
    <w:rsid w:val="00755012"/>
    <w:rsid w:val="00755B63"/>
    <w:rsid w:val="00756D65"/>
    <w:rsid w:val="00757244"/>
    <w:rsid w:val="00757667"/>
    <w:rsid w:val="007606C1"/>
    <w:rsid w:val="007720BD"/>
    <w:rsid w:val="007752B4"/>
    <w:rsid w:val="00783D2E"/>
    <w:rsid w:val="00785431"/>
    <w:rsid w:val="00787208"/>
    <w:rsid w:val="007917D3"/>
    <w:rsid w:val="0079454F"/>
    <w:rsid w:val="007A0F79"/>
    <w:rsid w:val="007A12D1"/>
    <w:rsid w:val="007A371E"/>
    <w:rsid w:val="007A7260"/>
    <w:rsid w:val="007B1834"/>
    <w:rsid w:val="007B7141"/>
    <w:rsid w:val="007C0A5B"/>
    <w:rsid w:val="007C1DCB"/>
    <w:rsid w:val="007C25D1"/>
    <w:rsid w:val="007D4DDD"/>
    <w:rsid w:val="00800CDF"/>
    <w:rsid w:val="00804DEA"/>
    <w:rsid w:val="00807E2D"/>
    <w:rsid w:val="00813A52"/>
    <w:rsid w:val="008162F1"/>
    <w:rsid w:val="00827DCE"/>
    <w:rsid w:val="0083262B"/>
    <w:rsid w:val="00834218"/>
    <w:rsid w:val="008416EE"/>
    <w:rsid w:val="0084377C"/>
    <w:rsid w:val="00846CB8"/>
    <w:rsid w:val="00851468"/>
    <w:rsid w:val="00851E60"/>
    <w:rsid w:val="00852FBF"/>
    <w:rsid w:val="00856B15"/>
    <w:rsid w:val="00860E4A"/>
    <w:rsid w:val="00861002"/>
    <w:rsid w:val="00864421"/>
    <w:rsid w:val="008743A1"/>
    <w:rsid w:val="00874BB8"/>
    <w:rsid w:val="008751D3"/>
    <w:rsid w:val="008804DC"/>
    <w:rsid w:val="00880EFE"/>
    <w:rsid w:val="0088288C"/>
    <w:rsid w:val="00883A11"/>
    <w:rsid w:val="0088663C"/>
    <w:rsid w:val="00894223"/>
    <w:rsid w:val="00894950"/>
    <w:rsid w:val="008A40DC"/>
    <w:rsid w:val="008A470D"/>
    <w:rsid w:val="008A4CF8"/>
    <w:rsid w:val="008A75F4"/>
    <w:rsid w:val="008A7BE2"/>
    <w:rsid w:val="008B126C"/>
    <w:rsid w:val="008B171C"/>
    <w:rsid w:val="008B3B4A"/>
    <w:rsid w:val="008B699C"/>
    <w:rsid w:val="008B6B4A"/>
    <w:rsid w:val="008C7D03"/>
    <w:rsid w:val="008D29E2"/>
    <w:rsid w:val="008D41B9"/>
    <w:rsid w:val="008E7AEC"/>
    <w:rsid w:val="008F1F07"/>
    <w:rsid w:val="00900EF6"/>
    <w:rsid w:val="00910F0D"/>
    <w:rsid w:val="0091236F"/>
    <w:rsid w:val="00912B1C"/>
    <w:rsid w:val="009138CE"/>
    <w:rsid w:val="009240A0"/>
    <w:rsid w:val="00924D59"/>
    <w:rsid w:val="00925BBF"/>
    <w:rsid w:val="00926E44"/>
    <w:rsid w:val="00927268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4623"/>
    <w:rsid w:val="0096182A"/>
    <w:rsid w:val="00964DA9"/>
    <w:rsid w:val="009678FB"/>
    <w:rsid w:val="00972D04"/>
    <w:rsid w:val="00974203"/>
    <w:rsid w:val="00991C6A"/>
    <w:rsid w:val="00992916"/>
    <w:rsid w:val="00992ABB"/>
    <w:rsid w:val="00993CB5"/>
    <w:rsid w:val="00993CC3"/>
    <w:rsid w:val="0099577E"/>
    <w:rsid w:val="00996B74"/>
    <w:rsid w:val="009A1E10"/>
    <w:rsid w:val="009A4734"/>
    <w:rsid w:val="009A5740"/>
    <w:rsid w:val="009B26D9"/>
    <w:rsid w:val="009B6F35"/>
    <w:rsid w:val="009C1FC4"/>
    <w:rsid w:val="009C3394"/>
    <w:rsid w:val="009C5B8B"/>
    <w:rsid w:val="009D0627"/>
    <w:rsid w:val="009D116C"/>
    <w:rsid w:val="009D3CFA"/>
    <w:rsid w:val="009D44FF"/>
    <w:rsid w:val="009D49DF"/>
    <w:rsid w:val="009E0116"/>
    <w:rsid w:val="009E38D2"/>
    <w:rsid w:val="009E545B"/>
    <w:rsid w:val="009E5E60"/>
    <w:rsid w:val="009E782A"/>
    <w:rsid w:val="009E7CF5"/>
    <w:rsid w:val="009F12B9"/>
    <w:rsid w:val="009F1362"/>
    <w:rsid w:val="009F3783"/>
    <w:rsid w:val="009F3855"/>
    <w:rsid w:val="009F4939"/>
    <w:rsid w:val="009F60DF"/>
    <w:rsid w:val="00A018DD"/>
    <w:rsid w:val="00A037DB"/>
    <w:rsid w:val="00A0494A"/>
    <w:rsid w:val="00A05BB1"/>
    <w:rsid w:val="00A07559"/>
    <w:rsid w:val="00A11F2D"/>
    <w:rsid w:val="00A2472E"/>
    <w:rsid w:val="00A325C4"/>
    <w:rsid w:val="00A347F6"/>
    <w:rsid w:val="00A35F86"/>
    <w:rsid w:val="00A40489"/>
    <w:rsid w:val="00A40CA5"/>
    <w:rsid w:val="00A42B79"/>
    <w:rsid w:val="00A43D38"/>
    <w:rsid w:val="00A45D9B"/>
    <w:rsid w:val="00A508A5"/>
    <w:rsid w:val="00A509C6"/>
    <w:rsid w:val="00A530AD"/>
    <w:rsid w:val="00A53340"/>
    <w:rsid w:val="00A54775"/>
    <w:rsid w:val="00A65BD2"/>
    <w:rsid w:val="00A6648D"/>
    <w:rsid w:val="00A75921"/>
    <w:rsid w:val="00A75DE2"/>
    <w:rsid w:val="00A805FA"/>
    <w:rsid w:val="00A8395D"/>
    <w:rsid w:val="00A91D68"/>
    <w:rsid w:val="00A92819"/>
    <w:rsid w:val="00A93A00"/>
    <w:rsid w:val="00AA5B5A"/>
    <w:rsid w:val="00AA77B3"/>
    <w:rsid w:val="00AB4B57"/>
    <w:rsid w:val="00AC53BC"/>
    <w:rsid w:val="00AD60C8"/>
    <w:rsid w:val="00AE1CC8"/>
    <w:rsid w:val="00B0152C"/>
    <w:rsid w:val="00B04948"/>
    <w:rsid w:val="00B07096"/>
    <w:rsid w:val="00B11C44"/>
    <w:rsid w:val="00B23CB3"/>
    <w:rsid w:val="00B32C8A"/>
    <w:rsid w:val="00B340D3"/>
    <w:rsid w:val="00B3545D"/>
    <w:rsid w:val="00B36492"/>
    <w:rsid w:val="00B3715C"/>
    <w:rsid w:val="00B37E27"/>
    <w:rsid w:val="00B47B09"/>
    <w:rsid w:val="00B57B48"/>
    <w:rsid w:val="00B618B8"/>
    <w:rsid w:val="00B65219"/>
    <w:rsid w:val="00B6574C"/>
    <w:rsid w:val="00B67A3A"/>
    <w:rsid w:val="00B67E12"/>
    <w:rsid w:val="00B67EFE"/>
    <w:rsid w:val="00B71857"/>
    <w:rsid w:val="00B738CD"/>
    <w:rsid w:val="00B73DA5"/>
    <w:rsid w:val="00B741E2"/>
    <w:rsid w:val="00B81113"/>
    <w:rsid w:val="00B82F0E"/>
    <w:rsid w:val="00B9053D"/>
    <w:rsid w:val="00B92384"/>
    <w:rsid w:val="00B93F68"/>
    <w:rsid w:val="00B94C36"/>
    <w:rsid w:val="00B95303"/>
    <w:rsid w:val="00BA470F"/>
    <w:rsid w:val="00BA4FAF"/>
    <w:rsid w:val="00BC0CB2"/>
    <w:rsid w:val="00BC5C1B"/>
    <w:rsid w:val="00BC66EF"/>
    <w:rsid w:val="00BE6134"/>
    <w:rsid w:val="00BE6CEA"/>
    <w:rsid w:val="00BF328C"/>
    <w:rsid w:val="00BF3749"/>
    <w:rsid w:val="00C06EA4"/>
    <w:rsid w:val="00C07DD7"/>
    <w:rsid w:val="00C103D2"/>
    <w:rsid w:val="00C253A6"/>
    <w:rsid w:val="00C3423A"/>
    <w:rsid w:val="00C35D57"/>
    <w:rsid w:val="00C3641A"/>
    <w:rsid w:val="00C4046D"/>
    <w:rsid w:val="00C4548C"/>
    <w:rsid w:val="00C54043"/>
    <w:rsid w:val="00C5658B"/>
    <w:rsid w:val="00C5684C"/>
    <w:rsid w:val="00C56C00"/>
    <w:rsid w:val="00C56EB6"/>
    <w:rsid w:val="00C61935"/>
    <w:rsid w:val="00C62743"/>
    <w:rsid w:val="00C65CB7"/>
    <w:rsid w:val="00C73A37"/>
    <w:rsid w:val="00C7518F"/>
    <w:rsid w:val="00C835B9"/>
    <w:rsid w:val="00C83EB6"/>
    <w:rsid w:val="00C8590C"/>
    <w:rsid w:val="00C860A3"/>
    <w:rsid w:val="00C86BC0"/>
    <w:rsid w:val="00C90CC8"/>
    <w:rsid w:val="00C94A17"/>
    <w:rsid w:val="00C94AB1"/>
    <w:rsid w:val="00CA44D3"/>
    <w:rsid w:val="00CA49AC"/>
    <w:rsid w:val="00CA7862"/>
    <w:rsid w:val="00CA7F51"/>
    <w:rsid w:val="00CB075C"/>
    <w:rsid w:val="00CB2387"/>
    <w:rsid w:val="00CB2CD0"/>
    <w:rsid w:val="00CB345D"/>
    <w:rsid w:val="00CB3BDE"/>
    <w:rsid w:val="00CB6337"/>
    <w:rsid w:val="00CC1D63"/>
    <w:rsid w:val="00CC7CAF"/>
    <w:rsid w:val="00CD1DBD"/>
    <w:rsid w:val="00CE1344"/>
    <w:rsid w:val="00CE42F9"/>
    <w:rsid w:val="00CE7240"/>
    <w:rsid w:val="00CF4136"/>
    <w:rsid w:val="00CF4E2D"/>
    <w:rsid w:val="00D00E03"/>
    <w:rsid w:val="00D0104F"/>
    <w:rsid w:val="00D03F10"/>
    <w:rsid w:val="00D10CA8"/>
    <w:rsid w:val="00D11FA4"/>
    <w:rsid w:val="00D206D0"/>
    <w:rsid w:val="00D25B96"/>
    <w:rsid w:val="00D37DD6"/>
    <w:rsid w:val="00D4080B"/>
    <w:rsid w:val="00D46C2D"/>
    <w:rsid w:val="00D4755F"/>
    <w:rsid w:val="00D51EB3"/>
    <w:rsid w:val="00D54BE8"/>
    <w:rsid w:val="00D54CEC"/>
    <w:rsid w:val="00D5510E"/>
    <w:rsid w:val="00D64259"/>
    <w:rsid w:val="00D70085"/>
    <w:rsid w:val="00D71DD1"/>
    <w:rsid w:val="00D727D0"/>
    <w:rsid w:val="00D72EB5"/>
    <w:rsid w:val="00D72FD2"/>
    <w:rsid w:val="00D759FE"/>
    <w:rsid w:val="00D77B92"/>
    <w:rsid w:val="00D8145A"/>
    <w:rsid w:val="00D81549"/>
    <w:rsid w:val="00D820A5"/>
    <w:rsid w:val="00D82D26"/>
    <w:rsid w:val="00D8797E"/>
    <w:rsid w:val="00D90190"/>
    <w:rsid w:val="00D92040"/>
    <w:rsid w:val="00D92D75"/>
    <w:rsid w:val="00D9754C"/>
    <w:rsid w:val="00D97BAC"/>
    <w:rsid w:val="00DA2516"/>
    <w:rsid w:val="00DA2FA1"/>
    <w:rsid w:val="00DA62EF"/>
    <w:rsid w:val="00DA7CC7"/>
    <w:rsid w:val="00DB09B1"/>
    <w:rsid w:val="00DC5F31"/>
    <w:rsid w:val="00DE167E"/>
    <w:rsid w:val="00DE16F1"/>
    <w:rsid w:val="00DE2846"/>
    <w:rsid w:val="00DE2D78"/>
    <w:rsid w:val="00DE4FDE"/>
    <w:rsid w:val="00DE62FA"/>
    <w:rsid w:val="00DF2128"/>
    <w:rsid w:val="00DF6982"/>
    <w:rsid w:val="00E024BA"/>
    <w:rsid w:val="00E1063D"/>
    <w:rsid w:val="00E123DB"/>
    <w:rsid w:val="00E129BD"/>
    <w:rsid w:val="00E13387"/>
    <w:rsid w:val="00E16A75"/>
    <w:rsid w:val="00E2081D"/>
    <w:rsid w:val="00E26261"/>
    <w:rsid w:val="00E27239"/>
    <w:rsid w:val="00E3198B"/>
    <w:rsid w:val="00E35A66"/>
    <w:rsid w:val="00E35AA4"/>
    <w:rsid w:val="00E41EE3"/>
    <w:rsid w:val="00E44DB2"/>
    <w:rsid w:val="00E453FB"/>
    <w:rsid w:val="00E46EBF"/>
    <w:rsid w:val="00E54EEB"/>
    <w:rsid w:val="00E55F95"/>
    <w:rsid w:val="00E575C7"/>
    <w:rsid w:val="00E663C0"/>
    <w:rsid w:val="00E70F47"/>
    <w:rsid w:val="00E73ABF"/>
    <w:rsid w:val="00E77F13"/>
    <w:rsid w:val="00E826A4"/>
    <w:rsid w:val="00E85F7B"/>
    <w:rsid w:val="00E919E8"/>
    <w:rsid w:val="00E92034"/>
    <w:rsid w:val="00EA20A1"/>
    <w:rsid w:val="00EA6981"/>
    <w:rsid w:val="00EA6AD0"/>
    <w:rsid w:val="00EB2090"/>
    <w:rsid w:val="00EB705B"/>
    <w:rsid w:val="00EB7A70"/>
    <w:rsid w:val="00EC3168"/>
    <w:rsid w:val="00EC3579"/>
    <w:rsid w:val="00EC5E8A"/>
    <w:rsid w:val="00EC7462"/>
    <w:rsid w:val="00ED00A2"/>
    <w:rsid w:val="00EE00CE"/>
    <w:rsid w:val="00EE08B1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F012F9"/>
    <w:rsid w:val="00F0405B"/>
    <w:rsid w:val="00F07B24"/>
    <w:rsid w:val="00F135B5"/>
    <w:rsid w:val="00F15701"/>
    <w:rsid w:val="00F1634B"/>
    <w:rsid w:val="00F20523"/>
    <w:rsid w:val="00F207D4"/>
    <w:rsid w:val="00F2590E"/>
    <w:rsid w:val="00F306CA"/>
    <w:rsid w:val="00F35C4E"/>
    <w:rsid w:val="00F41E8F"/>
    <w:rsid w:val="00F47B96"/>
    <w:rsid w:val="00F53A11"/>
    <w:rsid w:val="00F56363"/>
    <w:rsid w:val="00F56FCA"/>
    <w:rsid w:val="00F61EE7"/>
    <w:rsid w:val="00F669FA"/>
    <w:rsid w:val="00F67CF4"/>
    <w:rsid w:val="00F7043C"/>
    <w:rsid w:val="00F72AB7"/>
    <w:rsid w:val="00F730A1"/>
    <w:rsid w:val="00F73C02"/>
    <w:rsid w:val="00F75EFC"/>
    <w:rsid w:val="00F76ACD"/>
    <w:rsid w:val="00F80741"/>
    <w:rsid w:val="00F86741"/>
    <w:rsid w:val="00F8682F"/>
    <w:rsid w:val="00F91125"/>
    <w:rsid w:val="00F9224F"/>
    <w:rsid w:val="00F93B61"/>
    <w:rsid w:val="00FA19A5"/>
    <w:rsid w:val="00FA2184"/>
    <w:rsid w:val="00FA2D62"/>
    <w:rsid w:val="00FA5974"/>
    <w:rsid w:val="00FA6B3C"/>
    <w:rsid w:val="00FA7D1A"/>
    <w:rsid w:val="00FB64EA"/>
    <w:rsid w:val="00FB76B8"/>
    <w:rsid w:val="00FC1213"/>
    <w:rsid w:val="00FC1CF7"/>
    <w:rsid w:val="00FC3CEE"/>
    <w:rsid w:val="00FD021F"/>
    <w:rsid w:val="00FD1341"/>
    <w:rsid w:val="00FD1353"/>
    <w:rsid w:val="00FD6155"/>
    <w:rsid w:val="00FE164D"/>
    <w:rsid w:val="00FE7198"/>
    <w:rsid w:val="00FF2C22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Desktop\Investigacion\FBiodiversidad\Comunicaciones%20FBiodiversidad\Comunicacion%20Publicidad\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2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01035-8BDA-466B-836C-C8156E6B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734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10</cp:revision>
  <cp:lastPrinted>2022-05-25T07:04:00Z</cp:lastPrinted>
  <dcterms:created xsi:type="dcterms:W3CDTF">2024-01-08T10:21:00Z</dcterms:created>
  <dcterms:modified xsi:type="dcterms:W3CDTF">2024-01-09T12:44:00Z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