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1A26B" w14:textId="0D4A281B" w:rsidR="00992EB0" w:rsidRDefault="00F42160" w:rsidP="00CA3291">
      <w:pPr>
        <w:pStyle w:val="Textosinformato"/>
        <w:spacing w:line="288" w:lineRule="auto"/>
        <w:ind w:left="851" w:right="709"/>
        <w:jc w:val="center"/>
        <w:rPr>
          <w:rFonts w:ascii="Arial" w:eastAsia="MS Mincho" w:hAnsi="Arial" w:cs="Arial"/>
          <w:color w:val="00837A"/>
          <w:sz w:val="36"/>
          <w:szCs w:val="36"/>
          <w:lang w:eastAsia="en-GB"/>
        </w:rPr>
      </w:pPr>
      <w:r w:rsidRPr="00F42160">
        <w:rPr>
          <w:rFonts w:ascii="Arial" w:eastAsia="MS Mincho" w:hAnsi="Arial" w:cs="Arial"/>
          <w:color w:val="00837A"/>
          <w:sz w:val="36"/>
          <w:szCs w:val="36"/>
          <w:lang w:eastAsia="en-GB"/>
        </w:rPr>
        <w:t xml:space="preserve">Investigadores de la Universidad de Oviedo desarrollan técnicas experimentales punteras </w:t>
      </w:r>
      <w:r w:rsidR="00DF2F0F">
        <w:rPr>
          <w:rFonts w:ascii="Arial" w:eastAsia="MS Mincho" w:hAnsi="Arial" w:cs="Arial"/>
          <w:color w:val="00837A"/>
          <w:sz w:val="36"/>
          <w:szCs w:val="36"/>
          <w:lang w:eastAsia="en-GB"/>
        </w:rPr>
        <w:t xml:space="preserve">con </w:t>
      </w:r>
      <w:r w:rsidRPr="00F42160">
        <w:rPr>
          <w:rFonts w:ascii="Arial" w:eastAsia="MS Mincho" w:hAnsi="Arial" w:cs="Arial"/>
          <w:color w:val="00837A"/>
          <w:sz w:val="36"/>
          <w:szCs w:val="36"/>
          <w:lang w:eastAsia="en-GB"/>
        </w:rPr>
        <w:t>turbinas eólicas en túnel de viento</w:t>
      </w:r>
    </w:p>
    <w:p w14:paraId="15F68C5B" w14:textId="77777777" w:rsidR="00F42160" w:rsidRDefault="00F42160" w:rsidP="00CA3291">
      <w:pPr>
        <w:pStyle w:val="Textosinformato"/>
        <w:spacing w:line="288" w:lineRule="auto"/>
        <w:ind w:left="851" w:right="709"/>
        <w:jc w:val="center"/>
        <w:rPr>
          <w:rFonts w:ascii="Arial" w:eastAsia="MS Mincho" w:hAnsi="Arial" w:cs="Arial"/>
          <w:color w:val="00837A"/>
          <w:sz w:val="36"/>
          <w:szCs w:val="36"/>
          <w:lang w:eastAsia="en-GB"/>
        </w:rPr>
      </w:pPr>
    </w:p>
    <w:p w14:paraId="40520EA3" w14:textId="77777777" w:rsidR="00C53A17" w:rsidRDefault="00C53A17" w:rsidP="008F6D50">
      <w:pPr>
        <w:pStyle w:val="Textosinformato"/>
        <w:spacing w:line="288" w:lineRule="auto"/>
        <w:ind w:left="851" w:right="709"/>
        <w:jc w:val="both"/>
        <w:rPr>
          <w:rFonts w:ascii="Arial" w:hAnsi="Arial" w:cs="Arial"/>
          <w:b/>
          <w:bCs/>
          <w:sz w:val="24"/>
          <w:szCs w:val="24"/>
        </w:rPr>
      </w:pPr>
    </w:p>
    <w:p w14:paraId="3135955B" w14:textId="77777777" w:rsidR="00E34423" w:rsidRDefault="00E34423" w:rsidP="00D729CF">
      <w:pPr>
        <w:pStyle w:val="Textosinformato"/>
        <w:spacing w:line="288" w:lineRule="auto"/>
        <w:ind w:left="851" w:right="709"/>
        <w:jc w:val="both"/>
        <w:rPr>
          <w:rFonts w:ascii="Arial" w:hAnsi="Arial" w:cs="Arial"/>
          <w:b/>
          <w:bCs/>
          <w:sz w:val="24"/>
          <w:szCs w:val="24"/>
        </w:rPr>
      </w:pPr>
    </w:p>
    <w:p w14:paraId="1632A67E" w14:textId="1BF1DA38" w:rsidR="00BE1140" w:rsidRDefault="00E34423" w:rsidP="00E34423">
      <w:pPr>
        <w:pStyle w:val="Textosinformato"/>
        <w:spacing w:line="288" w:lineRule="auto"/>
        <w:ind w:left="851" w:right="709"/>
        <w:jc w:val="both"/>
        <w:rPr>
          <w:rFonts w:ascii="Arial" w:hAnsi="Arial" w:cs="Arial"/>
          <w:b/>
          <w:color w:val="000000" w:themeColor="text1"/>
          <w:szCs w:val="22"/>
        </w:rPr>
      </w:pPr>
      <w:r w:rsidRPr="00E34423">
        <w:rPr>
          <w:rFonts w:ascii="Arial" w:hAnsi="Arial" w:cs="Arial"/>
          <w:b/>
          <w:color w:val="000000" w:themeColor="text1"/>
          <w:szCs w:val="22"/>
        </w:rPr>
        <w:t xml:space="preserve">Investigadores del grupo FERES </w:t>
      </w:r>
      <w:r w:rsidR="00BE1140">
        <w:rPr>
          <w:rFonts w:ascii="Arial" w:hAnsi="Arial" w:cs="Arial"/>
          <w:b/>
          <w:color w:val="000000" w:themeColor="text1"/>
          <w:szCs w:val="22"/>
        </w:rPr>
        <w:t>de la institución académica</w:t>
      </w:r>
      <w:r w:rsidRPr="00E34423">
        <w:rPr>
          <w:rFonts w:ascii="Arial" w:hAnsi="Arial" w:cs="Arial"/>
          <w:b/>
          <w:color w:val="000000" w:themeColor="text1"/>
          <w:szCs w:val="22"/>
        </w:rPr>
        <w:t xml:space="preserve"> </w:t>
      </w:r>
      <w:r w:rsidR="00C64B88" w:rsidRPr="00C64B88">
        <w:rPr>
          <w:rFonts w:ascii="Arial" w:hAnsi="Arial" w:cs="Arial"/>
          <w:b/>
          <w:color w:val="000000" w:themeColor="text1"/>
          <w:szCs w:val="22"/>
        </w:rPr>
        <w:t xml:space="preserve">han </w:t>
      </w:r>
      <w:r w:rsidR="00BC7927">
        <w:rPr>
          <w:rFonts w:ascii="Arial" w:hAnsi="Arial" w:cs="Arial"/>
          <w:b/>
          <w:color w:val="000000" w:themeColor="text1"/>
          <w:szCs w:val="22"/>
        </w:rPr>
        <w:t>ideado</w:t>
      </w:r>
      <w:r w:rsidR="00C64B88" w:rsidRPr="00C64B88">
        <w:rPr>
          <w:rFonts w:ascii="Arial" w:hAnsi="Arial" w:cs="Arial"/>
          <w:b/>
          <w:color w:val="000000" w:themeColor="text1"/>
          <w:szCs w:val="22"/>
        </w:rPr>
        <w:t xml:space="preserve"> metodologías necesarias para el estudio de turbinas eólicas </w:t>
      </w:r>
      <w:r w:rsidR="00BC7927">
        <w:rPr>
          <w:rFonts w:ascii="Arial" w:hAnsi="Arial" w:cs="Arial"/>
          <w:b/>
          <w:color w:val="000000" w:themeColor="text1"/>
          <w:szCs w:val="22"/>
        </w:rPr>
        <w:t>de eje vertical</w:t>
      </w:r>
      <w:r w:rsidR="00C64B88" w:rsidRPr="00C64B88">
        <w:rPr>
          <w:rFonts w:ascii="Arial" w:hAnsi="Arial" w:cs="Arial"/>
          <w:b/>
          <w:color w:val="000000" w:themeColor="text1"/>
          <w:szCs w:val="22"/>
        </w:rPr>
        <w:t xml:space="preserve"> </w:t>
      </w:r>
      <w:r w:rsidR="00BE1140">
        <w:rPr>
          <w:rFonts w:ascii="Arial" w:hAnsi="Arial" w:cs="Arial"/>
          <w:b/>
          <w:color w:val="000000" w:themeColor="text1"/>
          <w:szCs w:val="22"/>
        </w:rPr>
        <w:t xml:space="preserve">a </w:t>
      </w:r>
      <w:r w:rsidR="00C64B88" w:rsidRPr="00C64B88">
        <w:rPr>
          <w:rFonts w:ascii="Arial" w:hAnsi="Arial" w:cs="Arial"/>
          <w:b/>
          <w:color w:val="000000" w:themeColor="text1"/>
          <w:szCs w:val="22"/>
        </w:rPr>
        <w:t xml:space="preserve">escala de laboratorio que permiten superar las problemáticas </w:t>
      </w:r>
      <w:r w:rsidR="00BE1140">
        <w:rPr>
          <w:rFonts w:ascii="Arial" w:hAnsi="Arial" w:cs="Arial"/>
          <w:b/>
          <w:color w:val="000000" w:themeColor="text1"/>
          <w:szCs w:val="22"/>
        </w:rPr>
        <w:t>más comunes en</w:t>
      </w:r>
      <w:r w:rsidR="00C64B88" w:rsidRPr="00C64B88">
        <w:rPr>
          <w:rFonts w:ascii="Arial" w:hAnsi="Arial" w:cs="Arial"/>
          <w:b/>
          <w:color w:val="000000" w:themeColor="text1"/>
          <w:szCs w:val="22"/>
        </w:rPr>
        <w:t xml:space="preserve"> este ámbito</w:t>
      </w:r>
    </w:p>
    <w:p w14:paraId="54E57E8E" w14:textId="77777777" w:rsidR="00BE1140" w:rsidRDefault="00BE1140" w:rsidP="00E34423">
      <w:pPr>
        <w:pStyle w:val="Textosinformato"/>
        <w:spacing w:line="288" w:lineRule="auto"/>
        <w:ind w:left="851" w:right="709"/>
        <w:jc w:val="both"/>
        <w:rPr>
          <w:rFonts w:ascii="Arial" w:hAnsi="Arial" w:cs="Arial"/>
          <w:b/>
          <w:color w:val="000000" w:themeColor="text1"/>
          <w:szCs w:val="22"/>
        </w:rPr>
      </w:pPr>
    </w:p>
    <w:p w14:paraId="62D6A066" w14:textId="6D9FF0B7" w:rsidR="00793252" w:rsidRDefault="00793252" w:rsidP="00E34423">
      <w:pPr>
        <w:pStyle w:val="Textosinformato"/>
        <w:spacing w:line="288" w:lineRule="auto"/>
        <w:ind w:left="851" w:right="709"/>
        <w:jc w:val="both"/>
        <w:rPr>
          <w:rFonts w:ascii="Arial" w:hAnsi="Arial" w:cs="Arial"/>
          <w:b/>
          <w:color w:val="000000" w:themeColor="text1"/>
          <w:szCs w:val="22"/>
        </w:rPr>
      </w:pPr>
      <w:r>
        <w:rPr>
          <w:rFonts w:ascii="Arial" w:hAnsi="Arial" w:cs="Arial"/>
          <w:b/>
          <w:color w:val="000000" w:themeColor="text1"/>
          <w:szCs w:val="22"/>
        </w:rPr>
        <w:t>Este hallazgo</w:t>
      </w:r>
      <w:r w:rsidR="00C64B88" w:rsidRPr="00C64B88">
        <w:rPr>
          <w:rFonts w:ascii="Arial" w:hAnsi="Arial" w:cs="Arial"/>
          <w:b/>
          <w:color w:val="000000" w:themeColor="text1"/>
          <w:szCs w:val="22"/>
        </w:rPr>
        <w:t>, sumado al desarrollo de equipamiento e instrumentación realizado</w:t>
      </w:r>
      <w:r>
        <w:rPr>
          <w:rFonts w:ascii="Arial" w:hAnsi="Arial" w:cs="Arial"/>
          <w:b/>
          <w:color w:val="000000" w:themeColor="text1"/>
          <w:szCs w:val="22"/>
        </w:rPr>
        <w:t xml:space="preserve"> por los investigadores</w:t>
      </w:r>
      <w:r w:rsidR="00466291">
        <w:rPr>
          <w:rFonts w:ascii="Arial" w:hAnsi="Arial" w:cs="Arial"/>
          <w:b/>
          <w:color w:val="000000" w:themeColor="text1"/>
          <w:szCs w:val="22"/>
        </w:rPr>
        <w:t xml:space="preserve"> del grupo</w:t>
      </w:r>
      <w:r w:rsidR="00C64B88" w:rsidRPr="00C64B88">
        <w:rPr>
          <w:rFonts w:ascii="Arial" w:hAnsi="Arial" w:cs="Arial"/>
          <w:b/>
          <w:color w:val="000000" w:themeColor="text1"/>
          <w:szCs w:val="22"/>
        </w:rPr>
        <w:t xml:space="preserve">, </w:t>
      </w:r>
      <w:r w:rsidR="00466291">
        <w:rPr>
          <w:rFonts w:ascii="Arial" w:hAnsi="Arial" w:cs="Arial"/>
          <w:b/>
          <w:color w:val="000000" w:themeColor="text1"/>
          <w:szCs w:val="22"/>
        </w:rPr>
        <w:t>contribuirá</w:t>
      </w:r>
      <w:r w:rsidR="00C64B88" w:rsidRPr="00C64B88">
        <w:rPr>
          <w:rFonts w:ascii="Arial" w:hAnsi="Arial" w:cs="Arial"/>
          <w:b/>
          <w:color w:val="000000" w:themeColor="text1"/>
          <w:szCs w:val="22"/>
        </w:rPr>
        <w:t xml:space="preserve"> a la implantación de estas máquinas en proyectos reales</w:t>
      </w:r>
    </w:p>
    <w:p w14:paraId="1524A2AB" w14:textId="77777777" w:rsidR="00793252" w:rsidRDefault="00793252" w:rsidP="00E34423">
      <w:pPr>
        <w:pStyle w:val="Textosinformato"/>
        <w:spacing w:line="288" w:lineRule="auto"/>
        <w:ind w:left="851" w:right="709"/>
        <w:jc w:val="both"/>
        <w:rPr>
          <w:rFonts w:ascii="Arial" w:hAnsi="Arial" w:cs="Arial"/>
          <w:b/>
          <w:color w:val="000000" w:themeColor="text1"/>
          <w:szCs w:val="22"/>
        </w:rPr>
      </w:pPr>
    </w:p>
    <w:p w14:paraId="0EE42346" w14:textId="789F3C67" w:rsidR="0039799E" w:rsidRDefault="0039799E" w:rsidP="00E34423">
      <w:pPr>
        <w:pStyle w:val="Textosinformato"/>
        <w:spacing w:line="288" w:lineRule="auto"/>
        <w:ind w:left="851" w:right="709"/>
        <w:jc w:val="both"/>
        <w:rPr>
          <w:rFonts w:ascii="Arial" w:hAnsi="Arial" w:cs="Arial"/>
          <w:b/>
          <w:color w:val="000000" w:themeColor="text1"/>
          <w:szCs w:val="22"/>
        </w:rPr>
      </w:pPr>
      <w:r>
        <w:rPr>
          <w:rFonts w:ascii="Arial" w:hAnsi="Arial" w:cs="Arial"/>
          <w:b/>
          <w:color w:val="000000" w:themeColor="text1"/>
          <w:szCs w:val="22"/>
        </w:rPr>
        <w:t>E</w:t>
      </w:r>
      <w:r w:rsidRPr="0039799E">
        <w:rPr>
          <w:rFonts w:ascii="Arial" w:hAnsi="Arial" w:cs="Arial"/>
          <w:b/>
          <w:color w:val="000000" w:themeColor="text1"/>
          <w:szCs w:val="22"/>
        </w:rPr>
        <w:t>stas turbinas</w:t>
      </w:r>
      <w:r w:rsidR="00A95927">
        <w:rPr>
          <w:rFonts w:ascii="Arial" w:hAnsi="Arial" w:cs="Arial"/>
          <w:b/>
          <w:color w:val="000000" w:themeColor="text1"/>
          <w:szCs w:val="22"/>
        </w:rPr>
        <w:t xml:space="preserve"> de eje vertical</w:t>
      </w:r>
      <w:r>
        <w:rPr>
          <w:rFonts w:ascii="Arial" w:hAnsi="Arial" w:cs="Arial"/>
          <w:b/>
          <w:color w:val="000000" w:themeColor="text1"/>
          <w:szCs w:val="22"/>
        </w:rPr>
        <w:t xml:space="preserve">, denominadas </w:t>
      </w:r>
      <w:r w:rsidR="00A95927">
        <w:rPr>
          <w:rFonts w:ascii="Arial" w:hAnsi="Arial" w:cs="Arial"/>
          <w:b/>
          <w:color w:val="000000" w:themeColor="text1"/>
          <w:szCs w:val="22"/>
        </w:rPr>
        <w:t xml:space="preserve">VAWT, </w:t>
      </w:r>
      <w:r w:rsidRPr="0039799E">
        <w:rPr>
          <w:rFonts w:ascii="Arial" w:hAnsi="Arial" w:cs="Arial"/>
          <w:b/>
          <w:color w:val="000000" w:themeColor="text1"/>
          <w:szCs w:val="22"/>
        </w:rPr>
        <w:t xml:space="preserve">cuentan con características muy ventajosas para aplicaciones urbanas a pequeña escala y para la eólica </w:t>
      </w:r>
      <w:r w:rsidR="00A95927">
        <w:rPr>
          <w:rFonts w:ascii="Arial" w:hAnsi="Arial" w:cs="Arial"/>
          <w:b/>
          <w:color w:val="000000" w:themeColor="text1"/>
          <w:szCs w:val="22"/>
        </w:rPr>
        <w:t>‘</w:t>
      </w:r>
      <w:r w:rsidRPr="0039799E">
        <w:rPr>
          <w:rFonts w:ascii="Arial" w:hAnsi="Arial" w:cs="Arial"/>
          <w:b/>
          <w:color w:val="000000" w:themeColor="text1"/>
          <w:szCs w:val="22"/>
        </w:rPr>
        <w:t>off-shore</w:t>
      </w:r>
      <w:r w:rsidR="00B2704C">
        <w:rPr>
          <w:rFonts w:ascii="Arial" w:hAnsi="Arial" w:cs="Arial"/>
          <w:b/>
          <w:color w:val="000000" w:themeColor="text1"/>
          <w:szCs w:val="22"/>
        </w:rPr>
        <w:t>’</w:t>
      </w:r>
      <w:r w:rsidRPr="0039799E">
        <w:rPr>
          <w:rFonts w:ascii="Arial" w:hAnsi="Arial" w:cs="Arial"/>
          <w:b/>
          <w:color w:val="000000" w:themeColor="text1"/>
          <w:szCs w:val="22"/>
        </w:rPr>
        <w:t>, pero todavía existe una relativa falta de proyectos a escala real</w:t>
      </w:r>
    </w:p>
    <w:p w14:paraId="1A05E9A2" w14:textId="77777777" w:rsidR="00811221" w:rsidRDefault="00811221" w:rsidP="00E34423">
      <w:pPr>
        <w:pStyle w:val="Textosinformato"/>
        <w:spacing w:line="288" w:lineRule="auto"/>
        <w:ind w:left="851" w:right="709"/>
        <w:jc w:val="both"/>
        <w:rPr>
          <w:rFonts w:ascii="Arial" w:hAnsi="Arial" w:cs="Arial"/>
          <w:b/>
          <w:color w:val="000000" w:themeColor="text1"/>
          <w:szCs w:val="22"/>
        </w:rPr>
      </w:pPr>
    </w:p>
    <w:p w14:paraId="46104A14" w14:textId="77777777" w:rsidR="005267CE" w:rsidRDefault="005267CE" w:rsidP="000878DD">
      <w:pPr>
        <w:pStyle w:val="Textosinformato"/>
        <w:spacing w:line="288" w:lineRule="auto"/>
        <w:ind w:left="851" w:right="709"/>
        <w:jc w:val="both"/>
        <w:rPr>
          <w:rFonts w:ascii="Arial" w:hAnsi="Arial" w:cs="Arial"/>
          <w:b/>
          <w:color w:val="000000" w:themeColor="text1"/>
          <w:szCs w:val="22"/>
        </w:rPr>
      </w:pPr>
    </w:p>
    <w:p w14:paraId="37E92FDF" w14:textId="62390F96" w:rsidR="00346E09" w:rsidRDefault="006605CF" w:rsidP="00346E09">
      <w:pPr>
        <w:pStyle w:val="Textosinformato"/>
        <w:spacing w:line="288" w:lineRule="auto"/>
        <w:ind w:left="851" w:right="709"/>
        <w:jc w:val="both"/>
        <w:rPr>
          <w:rFonts w:ascii="Arial" w:hAnsi="Arial" w:cs="Arial"/>
          <w:szCs w:val="22"/>
        </w:rPr>
      </w:pPr>
      <w:r w:rsidRPr="005A7E9E">
        <w:rPr>
          <w:rFonts w:ascii="Arial" w:hAnsi="Arial" w:cs="Arial"/>
          <w:b/>
          <w:color w:val="000000" w:themeColor="text1"/>
          <w:szCs w:val="22"/>
        </w:rPr>
        <w:t>Oviedo</w:t>
      </w:r>
      <w:r w:rsidR="009502A9" w:rsidRPr="005A7E9E">
        <w:rPr>
          <w:rFonts w:ascii="Arial" w:hAnsi="Arial" w:cs="Arial"/>
          <w:b/>
          <w:color w:val="000000" w:themeColor="text1"/>
          <w:szCs w:val="22"/>
        </w:rPr>
        <w:t>/</w:t>
      </w:r>
      <w:proofErr w:type="spellStart"/>
      <w:r w:rsidRPr="005A7E9E">
        <w:rPr>
          <w:rFonts w:ascii="Arial" w:hAnsi="Arial" w:cs="Arial"/>
          <w:b/>
          <w:color w:val="000000" w:themeColor="text1"/>
          <w:szCs w:val="22"/>
        </w:rPr>
        <w:t>Uviéu</w:t>
      </w:r>
      <w:proofErr w:type="spellEnd"/>
      <w:r w:rsidR="009502A9" w:rsidRPr="005A7E9E">
        <w:rPr>
          <w:rFonts w:ascii="Arial" w:hAnsi="Arial" w:cs="Arial"/>
          <w:b/>
          <w:color w:val="000000" w:themeColor="text1"/>
          <w:szCs w:val="22"/>
        </w:rPr>
        <w:t xml:space="preserve">, </w:t>
      </w:r>
      <w:r w:rsidR="00BF1C6E" w:rsidRPr="005A7E9E">
        <w:rPr>
          <w:rFonts w:ascii="Arial" w:hAnsi="Arial" w:cs="Arial"/>
          <w:b/>
          <w:color w:val="000000" w:themeColor="text1"/>
          <w:szCs w:val="22"/>
        </w:rPr>
        <w:t>9</w:t>
      </w:r>
      <w:r w:rsidR="00D729CF" w:rsidRPr="005A7E9E">
        <w:rPr>
          <w:rFonts w:ascii="Arial" w:hAnsi="Arial" w:cs="Arial"/>
          <w:b/>
          <w:color w:val="000000" w:themeColor="text1"/>
          <w:szCs w:val="22"/>
        </w:rPr>
        <w:t xml:space="preserve"> de octubre</w:t>
      </w:r>
      <w:r w:rsidR="002A6E24" w:rsidRPr="005A7E9E">
        <w:rPr>
          <w:rFonts w:ascii="Arial" w:hAnsi="Arial" w:cs="Arial"/>
          <w:b/>
          <w:color w:val="000000" w:themeColor="text1"/>
          <w:szCs w:val="22"/>
        </w:rPr>
        <w:t xml:space="preserve"> </w:t>
      </w:r>
      <w:r w:rsidR="009502A9" w:rsidRPr="005A7E9E">
        <w:rPr>
          <w:rFonts w:ascii="Arial" w:hAnsi="Arial" w:cs="Arial"/>
          <w:b/>
          <w:color w:val="000000" w:themeColor="text1"/>
          <w:szCs w:val="22"/>
        </w:rPr>
        <w:t>de 2023</w:t>
      </w:r>
      <w:r w:rsidR="009502A9">
        <w:rPr>
          <w:rFonts w:ascii="Arial" w:hAnsi="Arial" w:cs="Arial"/>
          <w:color w:val="000000" w:themeColor="text1"/>
          <w:szCs w:val="22"/>
        </w:rPr>
        <w:t>.</w:t>
      </w:r>
      <w:r w:rsidR="004B1BAF">
        <w:rPr>
          <w:rFonts w:ascii="Arial" w:hAnsi="Arial" w:cs="Arial"/>
          <w:szCs w:val="22"/>
        </w:rPr>
        <w:t xml:space="preserve"> </w:t>
      </w:r>
      <w:r w:rsidR="00483E9C">
        <w:rPr>
          <w:rFonts w:ascii="Arial" w:hAnsi="Arial" w:cs="Arial"/>
          <w:szCs w:val="22"/>
        </w:rPr>
        <w:t xml:space="preserve">Investigadores de la Universidad de Oviedo </w:t>
      </w:r>
      <w:r w:rsidR="00FC075D">
        <w:rPr>
          <w:rFonts w:ascii="Arial" w:hAnsi="Arial" w:cs="Arial"/>
          <w:szCs w:val="22"/>
        </w:rPr>
        <w:t xml:space="preserve">han desarrollado técnicas experimentales </w:t>
      </w:r>
      <w:r w:rsidR="00C66893">
        <w:rPr>
          <w:rFonts w:ascii="Arial" w:hAnsi="Arial" w:cs="Arial"/>
          <w:szCs w:val="22"/>
        </w:rPr>
        <w:t xml:space="preserve">con </w:t>
      </w:r>
      <w:r w:rsidR="004C11EE">
        <w:rPr>
          <w:rFonts w:ascii="Arial" w:hAnsi="Arial" w:cs="Arial"/>
          <w:szCs w:val="22"/>
        </w:rPr>
        <w:t>aerogeneradores</w:t>
      </w:r>
      <w:r w:rsidR="00090DC7" w:rsidRPr="00090DC7">
        <w:rPr>
          <w:rFonts w:ascii="Arial" w:hAnsi="Arial" w:cs="Arial"/>
          <w:szCs w:val="22"/>
        </w:rPr>
        <w:t xml:space="preserve"> de eje vertical (VAWT</w:t>
      </w:r>
      <w:r w:rsidR="004C11EE">
        <w:rPr>
          <w:rFonts w:ascii="Arial" w:hAnsi="Arial" w:cs="Arial"/>
          <w:szCs w:val="22"/>
        </w:rPr>
        <w:t>)</w:t>
      </w:r>
      <w:r w:rsidR="005A7E9E">
        <w:rPr>
          <w:rFonts w:ascii="Arial" w:hAnsi="Arial" w:cs="Arial"/>
          <w:szCs w:val="22"/>
        </w:rPr>
        <w:t>,</w:t>
      </w:r>
      <w:r w:rsidR="00FE21C2">
        <w:rPr>
          <w:rFonts w:ascii="Arial" w:hAnsi="Arial" w:cs="Arial"/>
          <w:szCs w:val="22"/>
        </w:rPr>
        <w:t xml:space="preserve"> empleando </w:t>
      </w:r>
      <w:r w:rsidR="0086437D">
        <w:rPr>
          <w:rFonts w:ascii="Arial" w:hAnsi="Arial" w:cs="Arial"/>
          <w:szCs w:val="22"/>
        </w:rPr>
        <w:t>la tecnología del túnel del viento</w:t>
      </w:r>
      <w:r w:rsidR="005A7E9E">
        <w:rPr>
          <w:rFonts w:ascii="Arial" w:hAnsi="Arial" w:cs="Arial"/>
          <w:szCs w:val="22"/>
        </w:rPr>
        <w:t>,</w:t>
      </w:r>
      <w:r w:rsidR="0086437D">
        <w:rPr>
          <w:rFonts w:ascii="Arial" w:hAnsi="Arial" w:cs="Arial"/>
          <w:szCs w:val="22"/>
        </w:rPr>
        <w:t xml:space="preserve"> que pueden </w:t>
      </w:r>
      <w:r w:rsidR="004F7599">
        <w:rPr>
          <w:rFonts w:ascii="Arial" w:hAnsi="Arial" w:cs="Arial"/>
          <w:szCs w:val="22"/>
        </w:rPr>
        <w:t>ser de utilidad para el diseño y construcción de estas tur</w:t>
      </w:r>
      <w:r w:rsidR="00691A1A">
        <w:rPr>
          <w:rFonts w:ascii="Arial" w:hAnsi="Arial" w:cs="Arial"/>
          <w:szCs w:val="22"/>
        </w:rPr>
        <w:t>binas eólicas a escala</w:t>
      </w:r>
      <w:r w:rsidR="00B2704C">
        <w:rPr>
          <w:rFonts w:ascii="Arial" w:hAnsi="Arial" w:cs="Arial"/>
          <w:szCs w:val="22"/>
        </w:rPr>
        <w:t xml:space="preserve"> real</w:t>
      </w:r>
      <w:r w:rsidR="00691A1A">
        <w:rPr>
          <w:rFonts w:ascii="Arial" w:hAnsi="Arial" w:cs="Arial"/>
          <w:szCs w:val="22"/>
        </w:rPr>
        <w:t xml:space="preserve">. </w:t>
      </w:r>
      <w:r w:rsidR="00793738">
        <w:rPr>
          <w:rFonts w:ascii="Arial" w:hAnsi="Arial" w:cs="Arial"/>
          <w:szCs w:val="22"/>
        </w:rPr>
        <w:t>Así lo demuestran los trabajos realizados por e</w:t>
      </w:r>
      <w:r w:rsidR="00346E09" w:rsidRPr="00346E09">
        <w:rPr>
          <w:rFonts w:ascii="Arial" w:hAnsi="Arial" w:cs="Arial"/>
          <w:szCs w:val="22"/>
        </w:rPr>
        <w:t>l grupo de investigación FERES (</w:t>
      </w:r>
      <w:proofErr w:type="spellStart"/>
      <w:r w:rsidR="00346E09" w:rsidRPr="00346E09">
        <w:rPr>
          <w:rFonts w:ascii="Arial" w:hAnsi="Arial" w:cs="Arial"/>
          <w:szCs w:val="22"/>
        </w:rPr>
        <w:t>Fluids</w:t>
      </w:r>
      <w:proofErr w:type="spellEnd"/>
      <w:r w:rsidR="00346E09" w:rsidRPr="00346E09">
        <w:rPr>
          <w:rFonts w:ascii="Arial" w:hAnsi="Arial" w:cs="Arial"/>
          <w:szCs w:val="22"/>
        </w:rPr>
        <w:t xml:space="preserve"> </w:t>
      </w:r>
      <w:proofErr w:type="spellStart"/>
      <w:r w:rsidR="00346E09" w:rsidRPr="00346E09">
        <w:rPr>
          <w:rFonts w:ascii="Arial" w:hAnsi="Arial" w:cs="Arial"/>
          <w:szCs w:val="22"/>
        </w:rPr>
        <w:t>Engineering</w:t>
      </w:r>
      <w:proofErr w:type="spellEnd"/>
      <w:r w:rsidR="00346E09" w:rsidRPr="00346E09">
        <w:rPr>
          <w:rFonts w:ascii="Arial" w:hAnsi="Arial" w:cs="Arial"/>
          <w:szCs w:val="22"/>
        </w:rPr>
        <w:t xml:space="preserve"> </w:t>
      </w:r>
      <w:proofErr w:type="spellStart"/>
      <w:r w:rsidR="00346E09" w:rsidRPr="00346E09">
        <w:rPr>
          <w:rFonts w:ascii="Arial" w:hAnsi="Arial" w:cs="Arial"/>
          <w:szCs w:val="22"/>
        </w:rPr>
        <w:t>for</w:t>
      </w:r>
      <w:proofErr w:type="spellEnd"/>
      <w:r w:rsidR="00346E09" w:rsidRPr="00346E09">
        <w:rPr>
          <w:rFonts w:ascii="Arial" w:hAnsi="Arial" w:cs="Arial"/>
          <w:szCs w:val="22"/>
        </w:rPr>
        <w:t xml:space="preserve"> </w:t>
      </w:r>
      <w:proofErr w:type="spellStart"/>
      <w:r w:rsidR="00346E09" w:rsidRPr="00346E09">
        <w:rPr>
          <w:rFonts w:ascii="Arial" w:hAnsi="Arial" w:cs="Arial"/>
          <w:szCs w:val="22"/>
        </w:rPr>
        <w:t>Renewable</w:t>
      </w:r>
      <w:proofErr w:type="spellEnd"/>
      <w:r w:rsidR="00346E09" w:rsidRPr="00346E09">
        <w:rPr>
          <w:rFonts w:ascii="Arial" w:hAnsi="Arial" w:cs="Arial"/>
          <w:szCs w:val="22"/>
        </w:rPr>
        <w:t xml:space="preserve"> Energy and </w:t>
      </w:r>
      <w:proofErr w:type="spellStart"/>
      <w:r w:rsidR="00346E09" w:rsidRPr="00346E09">
        <w:rPr>
          <w:rFonts w:ascii="Arial" w:hAnsi="Arial" w:cs="Arial"/>
          <w:szCs w:val="22"/>
        </w:rPr>
        <w:t>Sustainability</w:t>
      </w:r>
      <w:proofErr w:type="spellEnd"/>
      <w:r w:rsidR="00346E09" w:rsidRPr="00346E09">
        <w:rPr>
          <w:rFonts w:ascii="Arial" w:hAnsi="Arial" w:cs="Arial"/>
          <w:szCs w:val="22"/>
        </w:rPr>
        <w:t>), con una amplia trayectoria en actividades de I+D+i, ligadas sobre todo al campo de las máquinas de fluidos y al de los sistemas con flujos en la industria o en la ingeniería civil</w:t>
      </w:r>
      <w:r w:rsidR="00FC60ED">
        <w:rPr>
          <w:rFonts w:ascii="Arial" w:hAnsi="Arial" w:cs="Arial"/>
          <w:szCs w:val="22"/>
        </w:rPr>
        <w:t xml:space="preserve">. Este grupo de la Universidad de Oviedo </w:t>
      </w:r>
      <w:r w:rsidR="00346E09" w:rsidRPr="00346E09">
        <w:rPr>
          <w:rFonts w:ascii="Arial" w:hAnsi="Arial" w:cs="Arial"/>
          <w:szCs w:val="22"/>
        </w:rPr>
        <w:t xml:space="preserve">presenta </w:t>
      </w:r>
      <w:r w:rsidR="007C6428">
        <w:rPr>
          <w:rFonts w:ascii="Arial" w:hAnsi="Arial" w:cs="Arial"/>
          <w:szCs w:val="22"/>
        </w:rPr>
        <w:t xml:space="preserve">ahora </w:t>
      </w:r>
      <w:r w:rsidR="00346E09" w:rsidRPr="00346E09">
        <w:rPr>
          <w:rFonts w:ascii="Arial" w:hAnsi="Arial" w:cs="Arial"/>
          <w:szCs w:val="22"/>
        </w:rPr>
        <w:t>sus trabajos más recientes en el desarrollo de técnicas experimentales para ensayos en túnel de viento de dispositivos y componentes aerodinámicos, con aplicación específica al diseño y optimización de turbinas eólicas.</w:t>
      </w:r>
    </w:p>
    <w:p w14:paraId="3ECE6FCE" w14:textId="77777777" w:rsidR="00346E09" w:rsidRPr="00346E09" w:rsidRDefault="00346E09" w:rsidP="00346E09">
      <w:pPr>
        <w:pStyle w:val="Textosinformato"/>
        <w:spacing w:line="288" w:lineRule="auto"/>
        <w:ind w:left="851" w:right="709"/>
        <w:jc w:val="both"/>
        <w:rPr>
          <w:rFonts w:ascii="Arial" w:hAnsi="Arial" w:cs="Arial"/>
          <w:szCs w:val="22"/>
        </w:rPr>
      </w:pPr>
    </w:p>
    <w:p w14:paraId="5FD4C497" w14:textId="5301726A" w:rsidR="00067519" w:rsidRDefault="004B06F9" w:rsidP="00346E09">
      <w:pPr>
        <w:pStyle w:val="Textosinformato"/>
        <w:spacing w:line="288" w:lineRule="auto"/>
        <w:ind w:left="851" w:right="709"/>
        <w:jc w:val="both"/>
        <w:rPr>
          <w:rFonts w:ascii="Arial" w:hAnsi="Arial" w:cs="Arial"/>
          <w:szCs w:val="22"/>
        </w:rPr>
      </w:pPr>
      <w:r>
        <w:rPr>
          <w:rFonts w:ascii="Arial" w:hAnsi="Arial" w:cs="Arial"/>
          <w:szCs w:val="22"/>
        </w:rPr>
        <w:t>Los miembros de este grupo de investigación recuerdan que, t</w:t>
      </w:r>
      <w:r w:rsidR="00346E09" w:rsidRPr="00346E09">
        <w:rPr>
          <w:rFonts w:ascii="Arial" w:hAnsi="Arial" w:cs="Arial"/>
          <w:szCs w:val="22"/>
        </w:rPr>
        <w:t xml:space="preserve">ras un comienzo pausado y falto de seguimiento, la transición energética se sitúa hoy en un primer plano, siendo sus principales metas la minimización del uso de los combustibles fósiles, alcanzar un escenario de cero emisiones netas y disponer de un suministro de energía resiliente, independiente y seguro. Dentro de las acciones que se están llevando a cabo, centradas en el despliegue de energías renovables, la eólica supone un componente fundamental, siendo su principal tecnología las turbinas eólicas de eje horizontal (HAWT). Sin embargo, </w:t>
      </w:r>
      <w:r w:rsidR="00346E09" w:rsidRPr="00346E09">
        <w:rPr>
          <w:rFonts w:ascii="Arial" w:hAnsi="Arial" w:cs="Arial"/>
          <w:szCs w:val="22"/>
        </w:rPr>
        <w:lastRenderedPageBreak/>
        <w:t xml:space="preserve">los desafíos actuales en este campo (despliegues en entornos </w:t>
      </w:r>
      <w:proofErr w:type="gramStart"/>
      <w:r w:rsidR="00346E09" w:rsidRPr="000A15D9">
        <w:rPr>
          <w:rFonts w:ascii="Arial" w:hAnsi="Arial" w:cs="Arial"/>
          <w:i/>
          <w:iCs/>
          <w:szCs w:val="22"/>
        </w:rPr>
        <w:t>offshore</w:t>
      </w:r>
      <w:proofErr w:type="gramEnd"/>
      <w:r w:rsidR="00346E09" w:rsidRPr="00346E09">
        <w:rPr>
          <w:rFonts w:ascii="Arial" w:hAnsi="Arial" w:cs="Arial"/>
          <w:szCs w:val="22"/>
        </w:rPr>
        <w:t xml:space="preserve"> de aguas profundas y turbinas de gran capacidad superando los 10 MW), así como las mejoras de la red eléctrica (digitalización, sistemas de almacenamiento</w:t>
      </w:r>
      <w:r w:rsidR="00073E5B">
        <w:rPr>
          <w:rFonts w:ascii="Arial" w:hAnsi="Arial" w:cs="Arial"/>
          <w:szCs w:val="22"/>
        </w:rPr>
        <w:t>..</w:t>
      </w:r>
      <w:r w:rsidR="00346E09" w:rsidRPr="00346E09">
        <w:rPr>
          <w:rFonts w:ascii="Arial" w:hAnsi="Arial" w:cs="Arial"/>
          <w:szCs w:val="22"/>
        </w:rPr>
        <w:t xml:space="preserve">.) y las últimas tendencias de arquitectura sostenible, autoconsumo y </w:t>
      </w:r>
      <w:proofErr w:type="spellStart"/>
      <w:r w:rsidR="00346E09" w:rsidRPr="00073E5B">
        <w:rPr>
          <w:rFonts w:ascii="Arial" w:hAnsi="Arial" w:cs="Arial"/>
          <w:i/>
          <w:iCs/>
          <w:szCs w:val="22"/>
        </w:rPr>
        <w:t>smart-cities</w:t>
      </w:r>
      <w:proofErr w:type="spellEnd"/>
      <w:r w:rsidR="00346E09" w:rsidRPr="00346E09">
        <w:rPr>
          <w:rFonts w:ascii="Arial" w:hAnsi="Arial" w:cs="Arial"/>
          <w:szCs w:val="22"/>
        </w:rPr>
        <w:t>, abren la puerta a tecnologías alternativas como las turbinas eólicas de eje vertical (VAWT</w:t>
      </w:r>
      <w:r w:rsidR="006A383D">
        <w:rPr>
          <w:rFonts w:ascii="Arial" w:hAnsi="Arial" w:cs="Arial"/>
          <w:szCs w:val="22"/>
        </w:rPr>
        <w:t>)</w:t>
      </w:r>
      <w:r w:rsidR="00346E09" w:rsidRPr="00346E09">
        <w:rPr>
          <w:rFonts w:ascii="Arial" w:hAnsi="Arial" w:cs="Arial"/>
          <w:szCs w:val="22"/>
        </w:rPr>
        <w:t xml:space="preserve">. </w:t>
      </w:r>
    </w:p>
    <w:p w14:paraId="4E35A2CE" w14:textId="77777777" w:rsidR="00067519" w:rsidRDefault="00067519" w:rsidP="00346E09">
      <w:pPr>
        <w:pStyle w:val="Textosinformato"/>
        <w:spacing w:line="288" w:lineRule="auto"/>
        <w:ind w:left="851" w:right="709"/>
        <w:jc w:val="both"/>
        <w:rPr>
          <w:rFonts w:ascii="Arial" w:hAnsi="Arial" w:cs="Arial"/>
          <w:szCs w:val="22"/>
        </w:rPr>
      </w:pPr>
    </w:p>
    <w:p w14:paraId="552BBE33" w14:textId="05DA93B5" w:rsidR="00067519" w:rsidRDefault="00C62AA7" w:rsidP="00346E09">
      <w:pPr>
        <w:pStyle w:val="Textosinformato"/>
        <w:spacing w:line="288" w:lineRule="auto"/>
        <w:ind w:left="851" w:right="709"/>
        <w:jc w:val="both"/>
        <w:rPr>
          <w:rFonts w:ascii="Arial" w:hAnsi="Arial" w:cs="Arial"/>
          <w:szCs w:val="22"/>
        </w:rPr>
      </w:pPr>
      <w:r>
        <w:rPr>
          <w:rFonts w:ascii="Arial" w:hAnsi="Arial" w:cs="Arial"/>
          <w:szCs w:val="22"/>
        </w:rPr>
        <w:t>Jesús Fernández, profesor de la Universidad de Oviedo y coordinador del grupo, destaca que e</w:t>
      </w:r>
      <w:r w:rsidR="0039799E">
        <w:rPr>
          <w:rFonts w:ascii="Arial" w:hAnsi="Arial" w:cs="Arial"/>
          <w:szCs w:val="22"/>
        </w:rPr>
        <w:t>s</w:t>
      </w:r>
      <w:r w:rsidR="00346E09" w:rsidRPr="00346E09">
        <w:rPr>
          <w:rFonts w:ascii="Arial" w:hAnsi="Arial" w:cs="Arial"/>
          <w:szCs w:val="22"/>
        </w:rPr>
        <w:t>tas turbinas, y especialmente las de sustentación con palas rectas (H-rotor)</w:t>
      </w:r>
      <w:r w:rsidR="00073E5B">
        <w:rPr>
          <w:rFonts w:ascii="Arial" w:hAnsi="Arial" w:cs="Arial"/>
          <w:szCs w:val="22"/>
        </w:rPr>
        <w:t>,</w:t>
      </w:r>
      <w:r w:rsidR="00346E09" w:rsidRPr="00346E09">
        <w:rPr>
          <w:rFonts w:ascii="Arial" w:hAnsi="Arial" w:cs="Arial"/>
          <w:szCs w:val="22"/>
        </w:rPr>
        <w:t xml:space="preserve"> cuentan con características muy ventajosas para aplicaciones urbanas a pequeña escala y para la eólica </w:t>
      </w:r>
      <w:r w:rsidR="00346E09" w:rsidRPr="00073E5B">
        <w:rPr>
          <w:rFonts w:ascii="Arial" w:hAnsi="Arial" w:cs="Arial"/>
          <w:i/>
          <w:iCs/>
          <w:szCs w:val="22"/>
        </w:rPr>
        <w:t>off-shore</w:t>
      </w:r>
      <w:r w:rsidR="00346E09" w:rsidRPr="00346E09">
        <w:rPr>
          <w:rFonts w:ascii="Arial" w:hAnsi="Arial" w:cs="Arial"/>
          <w:szCs w:val="22"/>
        </w:rPr>
        <w:t>, pero todavía se encuentran en desarrollo y existe una relativa falta de proyectos a escala real. Para alcanzar un estado de desarrollo que permita el despliegue comercial, los ensayos experimentales en túnel de viento son una herramienta imprescindible. Sin embargo, trabajar con prototipos a pequeña escala de VAWT es especialmente difícil, debido principalmente a la reducción del par y la potencia entregados, que son ya de por sí muy variables. En cambio, los costes e infraestructura necesaria para trabajar con prototipos de mayor tamaño se disparan, limitando enormemente la investigación en este campo.</w:t>
      </w:r>
    </w:p>
    <w:p w14:paraId="6A65CA3B" w14:textId="77777777" w:rsidR="00067519" w:rsidRDefault="00067519" w:rsidP="00346E09">
      <w:pPr>
        <w:pStyle w:val="Textosinformato"/>
        <w:spacing w:line="288" w:lineRule="auto"/>
        <w:ind w:left="851" w:right="709"/>
        <w:jc w:val="both"/>
        <w:rPr>
          <w:rFonts w:ascii="Arial" w:hAnsi="Arial" w:cs="Arial"/>
          <w:szCs w:val="22"/>
        </w:rPr>
      </w:pPr>
    </w:p>
    <w:p w14:paraId="07DE4B0B" w14:textId="5E0C21CF" w:rsidR="00346E09" w:rsidRDefault="00346E09" w:rsidP="00346E09">
      <w:pPr>
        <w:pStyle w:val="Textosinformato"/>
        <w:spacing w:line="288" w:lineRule="auto"/>
        <w:ind w:left="851" w:right="709"/>
        <w:jc w:val="both"/>
        <w:rPr>
          <w:rFonts w:ascii="Arial" w:hAnsi="Arial" w:cs="Arial"/>
          <w:szCs w:val="22"/>
        </w:rPr>
      </w:pPr>
      <w:r w:rsidRPr="00346E09">
        <w:rPr>
          <w:rFonts w:ascii="Arial" w:hAnsi="Arial" w:cs="Arial"/>
          <w:szCs w:val="22"/>
        </w:rPr>
        <w:t>Por ello, el desarrollo de metodología y equipamiento que permitan el estudio de estas turbinas mediante ensayos experimentales a pequeña escala en túnel de viento resulta considerablemente interesante y es el objetivo principal de los trabajos más recientes del grupo FERES. Resultados destacados de estos trabajos han sido, entre otros, la publicación de tres artículos en revistas indexadas JCR (dos de ellos en el primer cuartil de su disciplina), y la presentación de la tesis doctoral de Luis Santamaría Bertolín, con la dirección de Sandra Velarde Suárez y Jesús Fernández Oro, calificada con Sobresaliente Cum Laude y propuesta para Premio Extraordinario de Doctorado.</w:t>
      </w:r>
    </w:p>
    <w:p w14:paraId="68209B9F" w14:textId="77777777" w:rsidR="00067519" w:rsidRPr="00346E09" w:rsidRDefault="00067519" w:rsidP="00346E09">
      <w:pPr>
        <w:pStyle w:val="Textosinformato"/>
        <w:spacing w:line="288" w:lineRule="auto"/>
        <w:ind w:left="851" w:right="709"/>
        <w:jc w:val="both"/>
        <w:rPr>
          <w:rFonts w:ascii="Arial" w:hAnsi="Arial" w:cs="Arial"/>
          <w:szCs w:val="22"/>
        </w:rPr>
      </w:pPr>
    </w:p>
    <w:p w14:paraId="75F18DFB" w14:textId="77777777" w:rsidR="00346E09" w:rsidRDefault="00346E09" w:rsidP="00346E09">
      <w:pPr>
        <w:pStyle w:val="Textosinformato"/>
        <w:spacing w:line="288" w:lineRule="auto"/>
        <w:ind w:left="851" w:right="709"/>
        <w:jc w:val="both"/>
        <w:rPr>
          <w:rFonts w:ascii="Arial" w:hAnsi="Arial" w:cs="Arial"/>
          <w:szCs w:val="22"/>
        </w:rPr>
      </w:pPr>
      <w:r w:rsidRPr="00346E09">
        <w:rPr>
          <w:rFonts w:ascii="Arial" w:hAnsi="Arial" w:cs="Arial"/>
          <w:szCs w:val="22"/>
        </w:rPr>
        <w:t xml:space="preserve">Los investigadores han llevado a cabo la evaluación y aplicación de un diseño novedoso de balanza aerodinámica para el ensayo experimental de perfiles en túnel de viento. Mediante el ensayo de diferentes prototipos y la comparación con datos de la bibliografía y simulaciones fluidodinámicas computacionales (CFD), se han comprobado sus capacidades, y se ha validado su uso para aplicaciones específicas de turbinas eólicas. </w:t>
      </w:r>
    </w:p>
    <w:p w14:paraId="0F0D088B" w14:textId="77777777" w:rsidR="00312205" w:rsidRPr="00346E09" w:rsidRDefault="00312205" w:rsidP="00346E09">
      <w:pPr>
        <w:pStyle w:val="Textosinformato"/>
        <w:spacing w:line="288" w:lineRule="auto"/>
        <w:ind w:left="851" w:right="709"/>
        <w:jc w:val="both"/>
        <w:rPr>
          <w:rFonts w:ascii="Arial" w:hAnsi="Arial" w:cs="Arial"/>
          <w:szCs w:val="22"/>
        </w:rPr>
      </w:pPr>
    </w:p>
    <w:p w14:paraId="4EE0BDBC" w14:textId="2F9097D7" w:rsidR="00346E09" w:rsidRDefault="00346E09" w:rsidP="00346E09">
      <w:pPr>
        <w:pStyle w:val="Textosinformato"/>
        <w:spacing w:line="288" w:lineRule="auto"/>
        <w:ind w:left="851" w:right="709"/>
        <w:jc w:val="both"/>
        <w:rPr>
          <w:rFonts w:ascii="Arial" w:hAnsi="Arial" w:cs="Arial"/>
          <w:szCs w:val="22"/>
        </w:rPr>
      </w:pPr>
      <w:r w:rsidRPr="00346E09">
        <w:rPr>
          <w:rFonts w:ascii="Arial" w:hAnsi="Arial" w:cs="Arial"/>
          <w:szCs w:val="22"/>
        </w:rPr>
        <w:t xml:space="preserve">También se ha desarrollado una metodología innovadora para la caracterización de prestaciones de prototipos de turbinas VAWT a pequeña escala en túnel de viento, utilizando un enfoque mecánico. Este trabajo, publicado en una revista de muy alto nivel, incluye el desarrollo de una instalación experimental y la aplicación de la novedosa metodología, basada en el modo de conducción activa (ADM), al estudio de un prototipo a escala. </w:t>
      </w:r>
      <w:r w:rsidR="00C534F7">
        <w:rPr>
          <w:rFonts w:ascii="Arial" w:hAnsi="Arial" w:cs="Arial"/>
          <w:szCs w:val="22"/>
        </w:rPr>
        <w:t xml:space="preserve">El grupo </w:t>
      </w:r>
      <w:r w:rsidRPr="00346E09">
        <w:rPr>
          <w:rFonts w:ascii="Arial" w:hAnsi="Arial" w:cs="Arial"/>
          <w:szCs w:val="22"/>
        </w:rPr>
        <w:t>ha demostrado que la metodología desarrollada muestra interesantes ventajas sobre la determinación convencional del rendimiento de la turbina mediante el modo de conducción pasiva (PDM).</w:t>
      </w:r>
    </w:p>
    <w:p w14:paraId="65946A6E" w14:textId="77777777" w:rsidR="00067519" w:rsidRPr="00346E09" w:rsidRDefault="00067519" w:rsidP="00346E09">
      <w:pPr>
        <w:pStyle w:val="Textosinformato"/>
        <w:spacing w:line="288" w:lineRule="auto"/>
        <w:ind w:left="851" w:right="709"/>
        <w:jc w:val="both"/>
        <w:rPr>
          <w:rFonts w:ascii="Arial" w:hAnsi="Arial" w:cs="Arial"/>
          <w:szCs w:val="22"/>
        </w:rPr>
      </w:pPr>
    </w:p>
    <w:p w14:paraId="1EDBB056" w14:textId="20730040" w:rsidR="00346E09" w:rsidRDefault="00C534F7" w:rsidP="00346E09">
      <w:pPr>
        <w:pStyle w:val="Textosinformato"/>
        <w:spacing w:line="288" w:lineRule="auto"/>
        <w:ind w:left="851" w:right="709"/>
        <w:jc w:val="both"/>
        <w:rPr>
          <w:rFonts w:ascii="Arial" w:hAnsi="Arial" w:cs="Arial"/>
          <w:szCs w:val="22"/>
        </w:rPr>
      </w:pPr>
      <w:r>
        <w:rPr>
          <w:rFonts w:ascii="Arial" w:hAnsi="Arial" w:cs="Arial"/>
          <w:szCs w:val="22"/>
        </w:rPr>
        <w:t>“</w:t>
      </w:r>
      <w:r w:rsidR="00346E09" w:rsidRPr="00C534F7">
        <w:rPr>
          <w:rFonts w:ascii="Arial" w:hAnsi="Arial" w:cs="Arial"/>
          <w:szCs w:val="22"/>
        </w:rPr>
        <w:t>El resultado general de estas investigaciones se puede resumir en que se han generado las metodologías necesarias para el estudio de turbinas eólicas VAWT a escala de laboratorio, y que permiten superar las problemática</w:t>
      </w:r>
      <w:r w:rsidR="00D7020F" w:rsidRPr="00C534F7">
        <w:rPr>
          <w:rFonts w:ascii="Arial" w:hAnsi="Arial" w:cs="Arial"/>
          <w:szCs w:val="22"/>
        </w:rPr>
        <w:t>s</w:t>
      </w:r>
      <w:r w:rsidR="00346E09" w:rsidRPr="00C534F7">
        <w:rPr>
          <w:rFonts w:ascii="Arial" w:hAnsi="Arial" w:cs="Arial"/>
          <w:szCs w:val="22"/>
        </w:rPr>
        <w:t xml:space="preserve"> típicas de este ámbito. Esto, sumado al desarrollo de equipamiento e instrumentación realizado, proporciona las herramientas necesarias para realizar ambiciosas investigaciones en este campo, </w:t>
      </w:r>
      <w:r w:rsidR="004D37C7" w:rsidRPr="00C534F7">
        <w:rPr>
          <w:rFonts w:ascii="Arial" w:hAnsi="Arial" w:cs="Arial"/>
          <w:szCs w:val="22"/>
        </w:rPr>
        <w:t>lo que contribuye</w:t>
      </w:r>
      <w:r w:rsidR="00346E09" w:rsidRPr="00C534F7">
        <w:rPr>
          <w:rFonts w:ascii="Arial" w:hAnsi="Arial" w:cs="Arial"/>
          <w:szCs w:val="22"/>
        </w:rPr>
        <w:t xml:space="preserve"> a la implantación de estas máquinas en proyectos reales</w:t>
      </w:r>
      <w:r w:rsidR="00504FBD">
        <w:rPr>
          <w:rFonts w:ascii="Arial" w:hAnsi="Arial" w:cs="Arial"/>
          <w:szCs w:val="22"/>
        </w:rPr>
        <w:t>”, comenta la profesora Sandra Velarde, integrante del equipo</w:t>
      </w:r>
      <w:r w:rsidR="00346E09" w:rsidRPr="00C534F7">
        <w:rPr>
          <w:rFonts w:ascii="Arial" w:hAnsi="Arial" w:cs="Arial"/>
          <w:szCs w:val="22"/>
        </w:rPr>
        <w:t xml:space="preserve">. </w:t>
      </w:r>
      <w:r w:rsidR="00504FBD">
        <w:rPr>
          <w:rFonts w:ascii="Arial" w:hAnsi="Arial" w:cs="Arial"/>
          <w:szCs w:val="22"/>
        </w:rPr>
        <w:t>“</w:t>
      </w:r>
      <w:r w:rsidR="00346E09" w:rsidRPr="00C534F7">
        <w:rPr>
          <w:rFonts w:ascii="Arial" w:hAnsi="Arial" w:cs="Arial"/>
          <w:szCs w:val="22"/>
        </w:rPr>
        <w:t>Adicionalmente, la base de conocimiento generada y la calidad de los resultados sirven de referencia y son aplicables a otras investigaciones que requieran de ensayos aerodinámicos en túnel de viento</w:t>
      </w:r>
      <w:r w:rsidR="00504FBD">
        <w:rPr>
          <w:rFonts w:ascii="Arial" w:hAnsi="Arial" w:cs="Arial"/>
          <w:szCs w:val="22"/>
        </w:rPr>
        <w:t>”, añade</w:t>
      </w:r>
      <w:r w:rsidR="00346E09" w:rsidRPr="00C534F7">
        <w:rPr>
          <w:rFonts w:ascii="Arial" w:hAnsi="Arial" w:cs="Arial"/>
          <w:szCs w:val="22"/>
        </w:rPr>
        <w:t>.</w:t>
      </w:r>
    </w:p>
    <w:p w14:paraId="3BC1680C" w14:textId="77777777" w:rsidR="00067519" w:rsidRPr="00346E09" w:rsidRDefault="00067519" w:rsidP="00346E09">
      <w:pPr>
        <w:pStyle w:val="Textosinformato"/>
        <w:spacing w:line="288" w:lineRule="auto"/>
        <w:ind w:left="851" w:right="709"/>
        <w:jc w:val="both"/>
        <w:rPr>
          <w:rFonts w:ascii="Arial" w:hAnsi="Arial" w:cs="Arial"/>
          <w:szCs w:val="22"/>
        </w:rPr>
      </w:pPr>
    </w:p>
    <w:p w14:paraId="6D08A151" w14:textId="77777777" w:rsidR="00346E09" w:rsidRDefault="00346E09" w:rsidP="00346E09">
      <w:pPr>
        <w:pStyle w:val="Textosinformato"/>
        <w:spacing w:line="288" w:lineRule="auto"/>
        <w:ind w:left="851" w:right="709"/>
        <w:jc w:val="both"/>
        <w:rPr>
          <w:rFonts w:ascii="Arial" w:hAnsi="Arial" w:cs="Arial"/>
          <w:szCs w:val="22"/>
        </w:rPr>
      </w:pPr>
      <w:r w:rsidRPr="00346E09">
        <w:rPr>
          <w:rFonts w:ascii="Arial" w:hAnsi="Arial" w:cs="Arial"/>
          <w:szCs w:val="22"/>
        </w:rPr>
        <w:t>Los trabajos realizados en esta línea de investigación han contado en los últimos años con la financiación de Planes Nacionales (proyectos DEVTURB-ENE2017-89965-P y MERTURB-TED2021-13), del Principado de Asturias (GRUPIN IDI/2018/000205) y del IUTA y el Ayuntamiento de Gijón (proyecto SV-22-GIJON-1-04).</w:t>
      </w:r>
    </w:p>
    <w:p w14:paraId="67A21839" w14:textId="77777777" w:rsidR="00067519" w:rsidRPr="00346E09" w:rsidRDefault="00067519" w:rsidP="00346E09">
      <w:pPr>
        <w:pStyle w:val="Textosinformato"/>
        <w:spacing w:line="288" w:lineRule="auto"/>
        <w:ind w:left="851" w:right="709"/>
        <w:jc w:val="both"/>
        <w:rPr>
          <w:rFonts w:ascii="Arial" w:hAnsi="Arial" w:cs="Arial"/>
          <w:szCs w:val="22"/>
        </w:rPr>
      </w:pPr>
    </w:p>
    <w:p w14:paraId="7F21849A" w14:textId="6FFD74D8" w:rsidR="00346E09" w:rsidRDefault="00346E09" w:rsidP="00346E09">
      <w:pPr>
        <w:pStyle w:val="Textosinformato"/>
        <w:spacing w:line="288" w:lineRule="auto"/>
        <w:ind w:left="851" w:right="709"/>
        <w:jc w:val="both"/>
        <w:rPr>
          <w:rFonts w:ascii="Arial" w:hAnsi="Arial" w:cs="Arial"/>
          <w:szCs w:val="22"/>
        </w:rPr>
      </w:pPr>
      <w:r w:rsidRPr="00346E09">
        <w:rPr>
          <w:rFonts w:ascii="Arial" w:hAnsi="Arial" w:cs="Arial"/>
          <w:szCs w:val="22"/>
        </w:rPr>
        <w:t xml:space="preserve">El grupo FERES cuenta en la actualidad con varios túneles de viento de distintas características y capacidades, varios bancos de ensayos hidrodinámicos, equipos de visualización de flujos por </w:t>
      </w:r>
      <w:proofErr w:type="spellStart"/>
      <w:r w:rsidRPr="00346E09">
        <w:rPr>
          <w:rFonts w:ascii="Arial" w:hAnsi="Arial" w:cs="Arial"/>
          <w:szCs w:val="22"/>
        </w:rPr>
        <w:t>velocimetría</w:t>
      </w:r>
      <w:proofErr w:type="spellEnd"/>
      <w:r w:rsidRPr="00346E09">
        <w:rPr>
          <w:rFonts w:ascii="Arial" w:hAnsi="Arial" w:cs="Arial"/>
          <w:szCs w:val="22"/>
        </w:rPr>
        <w:t xml:space="preserve"> de partículas (PIV), equipos de anemometría térmica (hilo caliente), equipos de medidas acústicas, instrumentación para captación y análisis de señales de presión, vibración, fuerza y temperatura, etc. También </w:t>
      </w:r>
      <w:r w:rsidR="0071762F">
        <w:rPr>
          <w:rFonts w:ascii="Arial" w:hAnsi="Arial" w:cs="Arial"/>
          <w:szCs w:val="22"/>
        </w:rPr>
        <w:t>dispone de</w:t>
      </w:r>
      <w:r w:rsidRPr="00346E09">
        <w:rPr>
          <w:rFonts w:ascii="Arial" w:hAnsi="Arial" w:cs="Arial"/>
          <w:szCs w:val="22"/>
        </w:rPr>
        <w:t xml:space="preserve"> equipamiento informático para actividades de modelado y simulación numérica de los sistemas fluidodinámicos y térmicos de interés (CFD), consistente en varios clústeres de ordenadores de alta capacidad para cálculo paralelizado. Todo este equipamiento se encuentra ubicado en el Edificio Departamental Este del Campus de Gijón, sede del grupo.</w:t>
      </w:r>
    </w:p>
    <w:p w14:paraId="2BF57B9E" w14:textId="77777777" w:rsidR="00F15CC9" w:rsidRPr="00346E09" w:rsidRDefault="00F15CC9" w:rsidP="00346E09">
      <w:pPr>
        <w:pStyle w:val="Textosinformato"/>
        <w:spacing w:line="288" w:lineRule="auto"/>
        <w:ind w:left="851" w:right="709"/>
        <w:jc w:val="both"/>
        <w:rPr>
          <w:rFonts w:ascii="Arial" w:hAnsi="Arial" w:cs="Arial"/>
          <w:szCs w:val="22"/>
        </w:rPr>
      </w:pPr>
    </w:p>
    <w:p w14:paraId="736F18DB" w14:textId="4C6A5929" w:rsidR="00031EAF" w:rsidRDefault="00346E09" w:rsidP="00346E09">
      <w:pPr>
        <w:pStyle w:val="Textosinformato"/>
        <w:spacing w:line="288" w:lineRule="auto"/>
        <w:ind w:left="851" w:right="709"/>
        <w:jc w:val="both"/>
        <w:rPr>
          <w:rFonts w:ascii="Arial" w:hAnsi="Arial" w:cs="Arial"/>
          <w:szCs w:val="22"/>
        </w:rPr>
      </w:pPr>
      <w:r w:rsidRPr="00346E09">
        <w:rPr>
          <w:rFonts w:ascii="Arial" w:hAnsi="Arial" w:cs="Arial"/>
          <w:szCs w:val="22"/>
        </w:rPr>
        <w:t xml:space="preserve">Son miembros del grupo los doctores de la plantilla del </w:t>
      </w:r>
      <w:r w:rsidR="001F18E8">
        <w:rPr>
          <w:rFonts w:ascii="Arial" w:hAnsi="Arial" w:cs="Arial"/>
          <w:szCs w:val="22"/>
        </w:rPr>
        <w:t>personal docente e investigador de</w:t>
      </w:r>
      <w:r w:rsidRPr="00346E09">
        <w:rPr>
          <w:rFonts w:ascii="Arial" w:hAnsi="Arial" w:cs="Arial"/>
          <w:szCs w:val="22"/>
        </w:rPr>
        <w:t xml:space="preserve"> la Universidad de Oviedo Jesús Fernández (coordinador), Katia Argüelles, Mónica </w:t>
      </w:r>
      <w:proofErr w:type="spellStart"/>
      <w:r w:rsidRPr="00346E09">
        <w:rPr>
          <w:rFonts w:ascii="Arial" w:hAnsi="Arial" w:cs="Arial"/>
          <w:szCs w:val="22"/>
        </w:rPr>
        <w:t>Galdo</w:t>
      </w:r>
      <w:proofErr w:type="spellEnd"/>
      <w:r w:rsidRPr="00346E09">
        <w:rPr>
          <w:rFonts w:ascii="Arial" w:hAnsi="Arial" w:cs="Arial"/>
          <w:szCs w:val="22"/>
        </w:rPr>
        <w:t xml:space="preserve">, Pedro García, Manuel García, José González, Adrián </w:t>
      </w:r>
      <w:proofErr w:type="spellStart"/>
      <w:r w:rsidRPr="00346E09">
        <w:rPr>
          <w:rFonts w:ascii="Arial" w:hAnsi="Arial" w:cs="Arial"/>
          <w:szCs w:val="22"/>
        </w:rPr>
        <w:t>Pandal</w:t>
      </w:r>
      <w:proofErr w:type="spellEnd"/>
      <w:r w:rsidRPr="00346E09">
        <w:rPr>
          <w:rFonts w:ascii="Arial" w:hAnsi="Arial" w:cs="Arial"/>
          <w:szCs w:val="22"/>
        </w:rPr>
        <w:t xml:space="preserve">, Bruno </w:t>
      </w:r>
      <w:proofErr w:type="spellStart"/>
      <w:r w:rsidRPr="00346E09">
        <w:rPr>
          <w:rFonts w:ascii="Arial" w:hAnsi="Arial" w:cs="Arial"/>
          <w:szCs w:val="22"/>
        </w:rPr>
        <w:t>Pereiras</w:t>
      </w:r>
      <w:proofErr w:type="spellEnd"/>
      <w:r w:rsidRPr="00346E09">
        <w:rPr>
          <w:rFonts w:ascii="Arial" w:hAnsi="Arial" w:cs="Arial"/>
          <w:szCs w:val="22"/>
        </w:rPr>
        <w:t xml:space="preserve"> y Sandra Velarde, junto con los investigadores contratados Alberto García, Alberto Menéndez, Celia Miguel</w:t>
      </w:r>
      <w:r w:rsidR="00E305E1">
        <w:rPr>
          <w:rFonts w:ascii="Arial" w:hAnsi="Arial" w:cs="Arial"/>
          <w:szCs w:val="22"/>
        </w:rPr>
        <w:t xml:space="preserve">, </w:t>
      </w:r>
      <w:r w:rsidR="00E305E1" w:rsidRPr="005A7E9E">
        <w:rPr>
          <w:rFonts w:ascii="Arial" w:hAnsi="Arial" w:cs="Arial"/>
          <w:szCs w:val="22"/>
        </w:rPr>
        <w:t>Aitor Vega</w:t>
      </w:r>
      <w:r w:rsidR="00E305E1">
        <w:rPr>
          <w:rFonts w:ascii="Arial" w:hAnsi="Arial" w:cs="Arial"/>
          <w:szCs w:val="22"/>
        </w:rPr>
        <w:t xml:space="preserve"> </w:t>
      </w:r>
      <w:r w:rsidRPr="00346E09">
        <w:rPr>
          <w:rFonts w:ascii="Arial" w:hAnsi="Arial" w:cs="Arial"/>
          <w:szCs w:val="22"/>
        </w:rPr>
        <w:t>y Luis Santamaría, también todos ellos doctores.</w:t>
      </w:r>
    </w:p>
    <w:p w14:paraId="165C17BE" w14:textId="77777777" w:rsidR="00067519" w:rsidRDefault="00067519" w:rsidP="00346E09">
      <w:pPr>
        <w:pStyle w:val="Textosinformato"/>
        <w:spacing w:line="288" w:lineRule="auto"/>
        <w:ind w:left="851" w:right="709"/>
        <w:jc w:val="both"/>
        <w:rPr>
          <w:rFonts w:ascii="Arial" w:hAnsi="Arial" w:cs="Arial"/>
          <w:b/>
          <w:bCs/>
          <w:szCs w:val="22"/>
        </w:rPr>
      </w:pPr>
    </w:p>
    <w:p w14:paraId="69B2F15D" w14:textId="4D9AC47D" w:rsidR="00D7020F" w:rsidRPr="00D7020F" w:rsidRDefault="00E7592C" w:rsidP="00D7020F">
      <w:pPr>
        <w:pStyle w:val="Textosinformato"/>
        <w:spacing w:line="288" w:lineRule="auto"/>
        <w:ind w:left="851" w:right="709"/>
        <w:jc w:val="both"/>
        <w:rPr>
          <w:rFonts w:ascii="Arial" w:hAnsi="Arial" w:cs="Arial"/>
          <w:b/>
          <w:bCs/>
          <w:szCs w:val="22"/>
        </w:rPr>
      </w:pPr>
      <w:r>
        <w:rPr>
          <w:rFonts w:ascii="Arial" w:hAnsi="Arial" w:cs="Arial"/>
          <w:b/>
          <w:bCs/>
          <w:szCs w:val="22"/>
        </w:rPr>
        <w:t>Referencias</w:t>
      </w:r>
    </w:p>
    <w:p w14:paraId="10E27C3E" w14:textId="06A6EEFB" w:rsidR="00D7020F" w:rsidRPr="00D7020F" w:rsidRDefault="00D7020F" w:rsidP="00D7020F">
      <w:pPr>
        <w:pStyle w:val="Textosinformato"/>
        <w:spacing w:line="288" w:lineRule="auto"/>
        <w:ind w:left="851" w:right="709"/>
        <w:jc w:val="both"/>
        <w:rPr>
          <w:rFonts w:ascii="Arial" w:hAnsi="Arial" w:cs="Arial"/>
          <w:szCs w:val="22"/>
        </w:rPr>
      </w:pPr>
      <w:r w:rsidRPr="00D7020F">
        <w:rPr>
          <w:rFonts w:ascii="Arial" w:hAnsi="Arial" w:cs="Arial"/>
          <w:szCs w:val="22"/>
        </w:rPr>
        <w:t xml:space="preserve">Santamaría L, Fernández Oro JM, Argüelles Díaz KM, Meana-Fernández A, </w:t>
      </w:r>
      <w:proofErr w:type="spellStart"/>
      <w:r w:rsidRPr="00D7020F">
        <w:rPr>
          <w:rFonts w:ascii="Arial" w:hAnsi="Arial" w:cs="Arial"/>
          <w:szCs w:val="22"/>
        </w:rPr>
        <w:t>Pereiras</w:t>
      </w:r>
      <w:proofErr w:type="spellEnd"/>
      <w:r w:rsidRPr="00D7020F">
        <w:rPr>
          <w:rFonts w:ascii="Arial" w:hAnsi="Arial" w:cs="Arial"/>
          <w:szCs w:val="22"/>
        </w:rPr>
        <w:t xml:space="preserve"> B, Velarde-Suárez S. Novel </w:t>
      </w:r>
      <w:proofErr w:type="spellStart"/>
      <w:r w:rsidRPr="00D7020F">
        <w:rPr>
          <w:rFonts w:ascii="Arial" w:hAnsi="Arial" w:cs="Arial"/>
          <w:szCs w:val="22"/>
        </w:rPr>
        <w:t>methodology</w:t>
      </w:r>
      <w:proofErr w:type="spellEnd"/>
      <w:r w:rsidRPr="00D7020F">
        <w:rPr>
          <w:rFonts w:ascii="Arial" w:hAnsi="Arial" w:cs="Arial"/>
          <w:szCs w:val="22"/>
        </w:rPr>
        <w:t xml:space="preserve"> </w:t>
      </w:r>
      <w:proofErr w:type="spellStart"/>
      <w:r w:rsidRPr="00D7020F">
        <w:rPr>
          <w:rFonts w:ascii="Arial" w:hAnsi="Arial" w:cs="Arial"/>
          <w:szCs w:val="22"/>
        </w:rPr>
        <w:t>for</w:t>
      </w:r>
      <w:proofErr w:type="spellEnd"/>
      <w:r w:rsidRPr="00D7020F">
        <w:rPr>
          <w:rFonts w:ascii="Arial" w:hAnsi="Arial" w:cs="Arial"/>
          <w:szCs w:val="22"/>
        </w:rPr>
        <w:t xml:space="preserve"> performance </w:t>
      </w:r>
      <w:proofErr w:type="spellStart"/>
      <w:r w:rsidRPr="00D7020F">
        <w:rPr>
          <w:rFonts w:ascii="Arial" w:hAnsi="Arial" w:cs="Arial"/>
          <w:szCs w:val="22"/>
        </w:rPr>
        <w:t>characterization</w:t>
      </w:r>
      <w:proofErr w:type="spellEnd"/>
      <w:r w:rsidRPr="00D7020F">
        <w:rPr>
          <w:rFonts w:ascii="Arial" w:hAnsi="Arial" w:cs="Arial"/>
          <w:szCs w:val="22"/>
        </w:rPr>
        <w:t xml:space="preserve"> </w:t>
      </w:r>
      <w:proofErr w:type="spellStart"/>
      <w:r w:rsidRPr="00D7020F">
        <w:rPr>
          <w:rFonts w:ascii="Arial" w:hAnsi="Arial" w:cs="Arial"/>
          <w:szCs w:val="22"/>
        </w:rPr>
        <w:t>of</w:t>
      </w:r>
      <w:proofErr w:type="spellEnd"/>
      <w:r w:rsidRPr="00D7020F">
        <w:rPr>
          <w:rFonts w:ascii="Arial" w:hAnsi="Arial" w:cs="Arial"/>
          <w:szCs w:val="22"/>
        </w:rPr>
        <w:t xml:space="preserve"> vertical axis </w:t>
      </w:r>
      <w:proofErr w:type="spellStart"/>
      <w:r w:rsidRPr="00D7020F">
        <w:rPr>
          <w:rFonts w:ascii="Arial" w:hAnsi="Arial" w:cs="Arial"/>
          <w:szCs w:val="22"/>
        </w:rPr>
        <w:t>wind</w:t>
      </w:r>
      <w:proofErr w:type="spellEnd"/>
      <w:r w:rsidRPr="00D7020F">
        <w:rPr>
          <w:rFonts w:ascii="Arial" w:hAnsi="Arial" w:cs="Arial"/>
          <w:szCs w:val="22"/>
        </w:rPr>
        <w:t xml:space="preserve"> turbines (VAWT) </w:t>
      </w:r>
      <w:proofErr w:type="spellStart"/>
      <w:r w:rsidRPr="00D7020F">
        <w:rPr>
          <w:rFonts w:ascii="Arial" w:hAnsi="Arial" w:cs="Arial"/>
          <w:szCs w:val="22"/>
        </w:rPr>
        <w:t>prototypes</w:t>
      </w:r>
      <w:proofErr w:type="spellEnd"/>
      <w:r w:rsidRPr="00D7020F">
        <w:rPr>
          <w:rFonts w:ascii="Arial" w:hAnsi="Arial" w:cs="Arial"/>
          <w:szCs w:val="22"/>
        </w:rPr>
        <w:t xml:space="preserve"> </w:t>
      </w:r>
      <w:proofErr w:type="spellStart"/>
      <w:r w:rsidRPr="00D7020F">
        <w:rPr>
          <w:rFonts w:ascii="Arial" w:hAnsi="Arial" w:cs="Arial"/>
          <w:szCs w:val="22"/>
        </w:rPr>
        <w:t>through</w:t>
      </w:r>
      <w:proofErr w:type="spellEnd"/>
      <w:r w:rsidRPr="00D7020F">
        <w:rPr>
          <w:rFonts w:ascii="Arial" w:hAnsi="Arial" w:cs="Arial"/>
          <w:szCs w:val="22"/>
        </w:rPr>
        <w:t xml:space="preserve"> active </w:t>
      </w:r>
      <w:proofErr w:type="spellStart"/>
      <w:r w:rsidRPr="00D7020F">
        <w:rPr>
          <w:rFonts w:ascii="Arial" w:hAnsi="Arial" w:cs="Arial"/>
          <w:szCs w:val="22"/>
        </w:rPr>
        <w:t>driving</w:t>
      </w:r>
      <w:proofErr w:type="spellEnd"/>
      <w:r w:rsidRPr="00D7020F">
        <w:rPr>
          <w:rFonts w:ascii="Arial" w:hAnsi="Arial" w:cs="Arial"/>
          <w:szCs w:val="22"/>
        </w:rPr>
        <w:t xml:space="preserve"> </w:t>
      </w:r>
      <w:proofErr w:type="spellStart"/>
      <w:r w:rsidRPr="00D7020F">
        <w:rPr>
          <w:rFonts w:ascii="Arial" w:hAnsi="Arial" w:cs="Arial"/>
          <w:szCs w:val="22"/>
        </w:rPr>
        <w:t>mode</w:t>
      </w:r>
      <w:proofErr w:type="spellEnd"/>
      <w:r w:rsidRPr="00D7020F">
        <w:rPr>
          <w:rFonts w:ascii="Arial" w:hAnsi="Arial" w:cs="Arial"/>
          <w:szCs w:val="22"/>
        </w:rPr>
        <w:t xml:space="preserve">. Energy </w:t>
      </w:r>
      <w:proofErr w:type="spellStart"/>
      <w:r w:rsidRPr="00D7020F">
        <w:rPr>
          <w:rFonts w:ascii="Arial" w:hAnsi="Arial" w:cs="Arial"/>
          <w:szCs w:val="22"/>
        </w:rPr>
        <w:t>Conversion</w:t>
      </w:r>
      <w:proofErr w:type="spellEnd"/>
      <w:r w:rsidRPr="00D7020F">
        <w:rPr>
          <w:rFonts w:ascii="Arial" w:hAnsi="Arial" w:cs="Arial"/>
          <w:szCs w:val="22"/>
        </w:rPr>
        <w:t xml:space="preserve"> and Management 2022; 258 115530. </w:t>
      </w:r>
      <w:hyperlink r:id="rId8" w:history="1">
        <w:r w:rsidRPr="00E7592C">
          <w:rPr>
            <w:rStyle w:val="Hipervnculo"/>
            <w:rFonts w:ascii="Arial" w:hAnsi="Arial" w:cs="Arial"/>
            <w:szCs w:val="22"/>
          </w:rPr>
          <w:t>https://doi.org/10.1016/j.enconman.2022.115530</w:t>
        </w:r>
      </w:hyperlink>
      <w:r w:rsidRPr="00D7020F">
        <w:rPr>
          <w:rFonts w:ascii="Arial" w:hAnsi="Arial" w:cs="Arial"/>
          <w:szCs w:val="22"/>
        </w:rPr>
        <w:t>.</w:t>
      </w:r>
    </w:p>
    <w:p w14:paraId="5BC508E0" w14:textId="394F4B7C" w:rsidR="00D7020F" w:rsidRPr="00D7020F" w:rsidRDefault="00D7020F" w:rsidP="00D7020F">
      <w:pPr>
        <w:pStyle w:val="Textosinformato"/>
        <w:spacing w:line="288" w:lineRule="auto"/>
        <w:ind w:left="851" w:right="709"/>
        <w:jc w:val="both"/>
        <w:rPr>
          <w:rFonts w:ascii="Arial" w:hAnsi="Arial" w:cs="Arial"/>
          <w:szCs w:val="22"/>
        </w:rPr>
      </w:pPr>
      <w:r w:rsidRPr="00D7020F">
        <w:rPr>
          <w:rFonts w:ascii="Arial" w:hAnsi="Arial" w:cs="Arial"/>
          <w:szCs w:val="22"/>
        </w:rPr>
        <w:t xml:space="preserve">Santamaría L, Argüelles Díaz KM, </w:t>
      </w:r>
      <w:proofErr w:type="spellStart"/>
      <w:r w:rsidRPr="00D7020F">
        <w:rPr>
          <w:rFonts w:ascii="Arial" w:hAnsi="Arial" w:cs="Arial"/>
          <w:szCs w:val="22"/>
        </w:rPr>
        <w:t>Galdo</w:t>
      </w:r>
      <w:proofErr w:type="spellEnd"/>
      <w:r w:rsidRPr="00D7020F">
        <w:rPr>
          <w:rFonts w:ascii="Arial" w:hAnsi="Arial" w:cs="Arial"/>
          <w:szCs w:val="22"/>
        </w:rPr>
        <w:t xml:space="preserve"> Vega M, González Pérez J, Velarde-Suárez S, Fernández Oro JM. Performance </w:t>
      </w:r>
      <w:proofErr w:type="spellStart"/>
      <w:r w:rsidRPr="00D7020F">
        <w:rPr>
          <w:rFonts w:ascii="Arial" w:hAnsi="Arial" w:cs="Arial"/>
          <w:szCs w:val="22"/>
        </w:rPr>
        <w:t>assessment</w:t>
      </w:r>
      <w:proofErr w:type="spellEnd"/>
      <w:r w:rsidRPr="00D7020F">
        <w:rPr>
          <w:rFonts w:ascii="Arial" w:hAnsi="Arial" w:cs="Arial"/>
          <w:szCs w:val="22"/>
        </w:rPr>
        <w:t xml:space="preserve"> </w:t>
      </w:r>
      <w:proofErr w:type="spellStart"/>
      <w:r w:rsidRPr="00D7020F">
        <w:rPr>
          <w:rFonts w:ascii="Arial" w:hAnsi="Arial" w:cs="Arial"/>
          <w:szCs w:val="22"/>
        </w:rPr>
        <w:t>of</w:t>
      </w:r>
      <w:proofErr w:type="spellEnd"/>
      <w:r w:rsidRPr="00D7020F">
        <w:rPr>
          <w:rFonts w:ascii="Arial" w:hAnsi="Arial" w:cs="Arial"/>
          <w:szCs w:val="22"/>
        </w:rPr>
        <w:t xml:space="preserve"> vertical axis </w:t>
      </w:r>
      <w:proofErr w:type="spellStart"/>
      <w:r w:rsidRPr="00D7020F">
        <w:rPr>
          <w:rFonts w:ascii="Arial" w:hAnsi="Arial" w:cs="Arial"/>
          <w:szCs w:val="22"/>
        </w:rPr>
        <w:t>wind</w:t>
      </w:r>
      <w:proofErr w:type="spellEnd"/>
      <w:r w:rsidRPr="00D7020F">
        <w:rPr>
          <w:rFonts w:ascii="Arial" w:hAnsi="Arial" w:cs="Arial"/>
          <w:szCs w:val="22"/>
        </w:rPr>
        <w:t xml:space="preserve"> turbines (VAWT) </w:t>
      </w:r>
      <w:proofErr w:type="spellStart"/>
      <w:r w:rsidRPr="00D7020F">
        <w:rPr>
          <w:rFonts w:ascii="Arial" w:hAnsi="Arial" w:cs="Arial"/>
          <w:szCs w:val="22"/>
        </w:rPr>
        <w:t>through</w:t>
      </w:r>
      <w:proofErr w:type="spellEnd"/>
      <w:r w:rsidRPr="00D7020F">
        <w:rPr>
          <w:rFonts w:ascii="Arial" w:hAnsi="Arial" w:cs="Arial"/>
          <w:szCs w:val="22"/>
        </w:rPr>
        <w:t xml:space="preserve"> control </w:t>
      </w:r>
      <w:proofErr w:type="spellStart"/>
      <w:r w:rsidRPr="00D7020F">
        <w:rPr>
          <w:rFonts w:ascii="Arial" w:hAnsi="Arial" w:cs="Arial"/>
          <w:szCs w:val="22"/>
        </w:rPr>
        <w:t>volume</w:t>
      </w:r>
      <w:proofErr w:type="spellEnd"/>
      <w:r w:rsidRPr="00D7020F">
        <w:rPr>
          <w:rFonts w:ascii="Arial" w:hAnsi="Arial" w:cs="Arial"/>
          <w:szCs w:val="22"/>
        </w:rPr>
        <w:t xml:space="preserve"> </w:t>
      </w:r>
      <w:proofErr w:type="spellStart"/>
      <w:r w:rsidRPr="00D7020F">
        <w:rPr>
          <w:rFonts w:ascii="Arial" w:hAnsi="Arial" w:cs="Arial"/>
          <w:szCs w:val="22"/>
        </w:rPr>
        <w:t>theory</w:t>
      </w:r>
      <w:proofErr w:type="spellEnd"/>
      <w:r w:rsidRPr="00D7020F">
        <w:rPr>
          <w:rFonts w:ascii="Arial" w:hAnsi="Arial" w:cs="Arial"/>
          <w:szCs w:val="22"/>
        </w:rPr>
        <w:t xml:space="preserve">. </w:t>
      </w:r>
      <w:proofErr w:type="spellStart"/>
      <w:r w:rsidRPr="00D7020F">
        <w:rPr>
          <w:rFonts w:ascii="Arial" w:hAnsi="Arial" w:cs="Arial"/>
          <w:szCs w:val="22"/>
        </w:rPr>
        <w:t>Sustainable</w:t>
      </w:r>
      <w:proofErr w:type="spellEnd"/>
      <w:r w:rsidRPr="00D7020F">
        <w:rPr>
          <w:rFonts w:ascii="Arial" w:hAnsi="Arial" w:cs="Arial"/>
          <w:szCs w:val="22"/>
        </w:rPr>
        <w:t xml:space="preserve"> Energy Technologies and </w:t>
      </w:r>
      <w:proofErr w:type="spellStart"/>
      <w:r w:rsidRPr="00D7020F">
        <w:rPr>
          <w:rFonts w:ascii="Arial" w:hAnsi="Arial" w:cs="Arial"/>
          <w:szCs w:val="22"/>
        </w:rPr>
        <w:t>Assessments</w:t>
      </w:r>
      <w:proofErr w:type="spellEnd"/>
      <w:r w:rsidRPr="00D7020F">
        <w:rPr>
          <w:rFonts w:ascii="Arial" w:hAnsi="Arial" w:cs="Arial"/>
          <w:szCs w:val="22"/>
        </w:rPr>
        <w:t xml:space="preserve"> 2022; 54 102811. </w:t>
      </w:r>
      <w:hyperlink r:id="rId9" w:history="1">
        <w:r w:rsidRPr="00E7592C">
          <w:rPr>
            <w:rStyle w:val="Hipervnculo"/>
            <w:rFonts w:ascii="Arial" w:hAnsi="Arial" w:cs="Arial"/>
            <w:szCs w:val="22"/>
          </w:rPr>
          <w:t>https://doi.org/10.1016/j.seta.2022.102811</w:t>
        </w:r>
      </w:hyperlink>
      <w:r w:rsidRPr="00D7020F">
        <w:rPr>
          <w:rFonts w:ascii="Arial" w:hAnsi="Arial" w:cs="Arial"/>
          <w:szCs w:val="22"/>
        </w:rPr>
        <w:t>.</w:t>
      </w:r>
    </w:p>
    <w:p w14:paraId="4AE01FEC" w14:textId="320F9409" w:rsidR="00067519" w:rsidRPr="00D7020F" w:rsidRDefault="00D7020F" w:rsidP="00D7020F">
      <w:pPr>
        <w:pStyle w:val="Textosinformato"/>
        <w:spacing w:line="288" w:lineRule="auto"/>
        <w:ind w:left="851" w:right="709"/>
        <w:jc w:val="both"/>
        <w:rPr>
          <w:rFonts w:ascii="Arial" w:hAnsi="Arial" w:cs="Arial"/>
          <w:szCs w:val="22"/>
        </w:rPr>
      </w:pPr>
      <w:r w:rsidRPr="00D7020F">
        <w:rPr>
          <w:rFonts w:ascii="Arial" w:hAnsi="Arial" w:cs="Arial"/>
          <w:szCs w:val="22"/>
        </w:rPr>
        <w:lastRenderedPageBreak/>
        <w:t xml:space="preserve">Santamaría L, </w:t>
      </w:r>
      <w:proofErr w:type="spellStart"/>
      <w:r w:rsidRPr="00D7020F">
        <w:rPr>
          <w:rFonts w:ascii="Arial" w:hAnsi="Arial" w:cs="Arial"/>
          <w:szCs w:val="22"/>
        </w:rPr>
        <w:t>Galdo</w:t>
      </w:r>
      <w:proofErr w:type="spellEnd"/>
      <w:r w:rsidRPr="00D7020F">
        <w:rPr>
          <w:rFonts w:ascii="Arial" w:hAnsi="Arial" w:cs="Arial"/>
          <w:szCs w:val="22"/>
        </w:rPr>
        <w:t xml:space="preserve"> Vega M, </w:t>
      </w:r>
      <w:proofErr w:type="spellStart"/>
      <w:r w:rsidRPr="00D7020F">
        <w:rPr>
          <w:rFonts w:ascii="Arial" w:hAnsi="Arial" w:cs="Arial"/>
          <w:szCs w:val="22"/>
        </w:rPr>
        <w:t>Pandal</w:t>
      </w:r>
      <w:proofErr w:type="spellEnd"/>
      <w:r w:rsidRPr="00D7020F">
        <w:rPr>
          <w:rFonts w:ascii="Arial" w:hAnsi="Arial" w:cs="Arial"/>
          <w:szCs w:val="22"/>
        </w:rPr>
        <w:t xml:space="preserve"> A, González Pérez J, Velarde-Suárez S, Fernández Oro JM. </w:t>
      </w:r>
      <w:proofErr w:type="spellStart"/>
      <w:r w:rsidRPr="00D7020F">
        <w:rPr>
          <w:rFonts w:ascii="Arial" w:hAnsi="Arial" w:cs="Arial"/>
          <w:szCs w:val="22"/>
        </w:rPr>
        <w:t>Aerodynamic</w:t>
      </w:r>
      <w:proofErr w:type="spellEnd"/>
      <w:r w:rsidRPr="00D7020F">
        <w:rPr>
          <w:rFonts w:ascii="Arial" w:hAnsi="Arial" w:cs="Arial"/>
          <w:szCs w:val="22"/>
        </w:rPr>
        <w:t xml:space="preserve"> Performance </w:t>
      </w:r>
      <w:proofErr w:type="spellStart"/>
      <w:r w:rsidRPr="00D7020F">
        <w:rPr>
          <w:rFonts w:ascii="Arial" w:hAnsi="Arial" w:cs="Arial"/>
          <w:szCs w:val="22"/>
        </w:rPr>
        <w:t>of</w:t>
      </w:r>
      <w:proofErr w:type="spellEnd"/>
      <w:r w:rsidRPr="00D7020F">
        <w:rPr>
          <w:rFonts w:ascii="Arial" w:hAnsi="Arial" w:cs="Arial"/>
          <w:szCs w:val="22"/>
        </w:rPr>
        <w:t xml:space="preserve"> VAWT </w:t>
      </w:r>
      <w:proofErr w:type="spellStart"/>
      <w:r w:rsidRPr="00D7020F">
        <w:rPr>
          <w:rFonts w:ascii="Arial" w:hAnsi="Arial" w:cs="Arial"/>
          <w:szCs w:val="22"/>
        </w:rPr>
        <w:t>Airfoils</w:t>
      </w:r>
      <w:proofErr w:type="spellEnd"/>
      <w:r w:rsidRPr="00D7020F">
        <w:rPr>
          <w:rFonts w:ascii="Arial" w:hAnsi="Arial" w:cs="Arial"/>
          <w:szCs w:val="22"/>
        </w:rPr>
        <w:t xml:space="preserve">: </w:t>
      </w:r>
      <w:proofErr w:type="spellStart"/>
      <w:r w:rsidRPr="00D7020F">
        <w:rPr>
          <w:rFonts w:ascii="Arial" w:hAnsi="Arial" w:cs="Arial"/>
          <w:szCs w:val="22"/>
        </w:rPr>
        <w:t>Comparison</w:t>
      </w:r>
      <w:proofErr w:type="spellEnd"/>
      <w:r w:rsidRPr="00D7020F">
        <w:rPr>
          <w:rFonts w:ascii="Arial" w:hAnsi="Arial" w:cs="Arial"/>
          <w:szCs w:val="22"/>
        </w:rPr>
        <w:t xml:space="preserve"> </w:t>
      </w:r>
      <w:proofErr w:type="spellStart"/>
      <w:r w:rsidRPr="00D7020F">
        <w:rPr>
          <w:rFonts w:ascii="Arial" w:hAnsi="Arial" w:cs="Arial"/>
          <w:szCs w:val="22"/>
        </w:rPr>
        <w:t>between</w:t>
      </w:r>
      <w:proofErr w:type="spellEnd"/>
      <w:r w:rsidRPr="00D7020F">
        <w:rPr>
          <w:rFonts w:ascii="Arial" w:hAnsi="Arial" w:cs="Arial"/>
          <w:szCs w:val="22"/>
        </w:rPr>
        <w:t xml:space="preserve"> </w:t>
      </w:r>
      <w:proofErr w:type="spellStart"/>
      <w:r w:rsidRPr="00D7020F">
        <w:rPr>
          <w:rFonts w:ascii="Arial" w:hAnsi="Arial" w:cs="Arial"/>
          <w:szCs w:val="22"/>
        </w:rPr>
        <w:t>Wind</w:t>
      </w:r>
      <w:proofErr w:type="spellEnd"/>
      <w:r w:rsidRPr="00D7020F">
        <w:rPr>
          <w:rFonts w:ascii="Arial" w:hAnsi="Arial" w:cs="Arial"/>
          <w:szCs w:val="22"/>
        </w:rPr>
        <w:t xml:space="preserve"> </w:t>
      </w:r>
      <w:proofErr w:type="spellStart"/>
      <w:r w:rsidRPr="00D7020F">
        <w:rPr>
          <w:rFonts w:ascii="Arial" w:hAnsi="Arial" w:cs="Arial"/>
          <w:szCs w:val="22"/>
        </w:rPr>
        <w:t>Tunnel</w:t>
      </w:r>
      <w:proofErr w:type="spellEnd"/>
      <w:r w:rsidRPr="00D7020F">
        <w:rPr>
          <w:rFonts w:ascii="Arial" w:hAnsi="Arial" w:cs="Arial"/>
          <w:szCs w:val="22"/>
        </w:rPr>
        <w:t xml:space="preserve"> </w:t>
      </w:r>
      <w:proofErr w:type="spellStart"/>
      <w:r w:rsidRPr="00D7020F">
        <w:rPr>
          <w:rFonts w:ascii="Arial" w:hAnsi="Arial" w:cs="Arial"/>
          <w:szCs w:val="22"/>
        </w:rPr>
        <w:t>Testing</w:t>
      </w:r>
      <w:proofErr w:type="spellEnd"/>
      <w:r w:rsidRPr="00D7020F">
        <w:rPr>
          <w:rFonts w:ascii="Arial" w:hAnsi="Arial" w:cs="Arial"/>
          <w:szCs w:val="22"/>
        </w:rPr>
        <w:t xml:space="preserve"> </w:t>
      </w:r>
      <w:proofErr w:type="spellStart"/>
      <w:r w:rsidRPr="00D7020F">
        <w:rPr>
          <w:rFonts w:ascii="Arial" w:hAnsi="Arial" w:cs="Arial"/>
          <w:szCs w:val="22"/>
        </w:rPr>
        <w:t>Using</w:t>
      </w:r>
      <w:proofErr w:type="spellEnd"/>
      <w:r w:rsidRPr="00D7020F">
        <w:rPr>
          <w:rFonts w:ascii="Arial" w:hAnsi="Arial" w:cs="Arial"/>
          <w:szCs w:val="22"/>
        </w:rPr>
        <w:t xml:space="preserve"> a New </w:t>
      </w:r>
      <w:proofErr w:type="spellStart"/>
      <w:r w:rsidRPr="00D7020F">
        <w:rPr>
          <w:rFonts w:ascii="Arial" w:hAnsi="Arial" w:cs="Arial"/>
          <w:szCs w:val="22"/>
        </w:rPr>
        <w:t>Three</w:t>
      </w:r>
      <w:r w:rsidRPr="00D7020F">
        <w:rPr>
          <w:rFonts w:ascii="Cambria Math" w:hAnsi="Cambria Math" w:cs="Cambria Math"/>
          <w:szCs w:val="22"/>
        </w:rPr>
        <w:t>‐</w:t>
      </w:r>
      <w:r w:rsidRPr="00D7020F">
        <w:rPr>
          <w:rFonts w:ascii="Arial" w:hAnsi="Arial" w:cs="Arial"/>
          <w:szCs w:val="22"/>
        </w:rPr>
        <w:t>Component</w:t>
      </w:r>
      <w:proofErr w:type="spellEnd"/>
      <w:r w:rsidRPr="00D7020F">
        <w:rPr>
          <w:rFonts w:ascii="Arial" w:hAnsi="Arial" w:cs="Arial"/>
          <w:szCs w:val="22"/>
        </w:rPr>
        <w:t xml:space="preserve"> </w:t>
      </w:r>
      <w:proofErr w:type="spellStart"/>
      <w:r w:rsidRPr="00D7020F">
        <w:rPr>
          <w:rFonts w:ascii="Arial" w:hAnsi="Arial" w:cs="Arial"/>
          <w:szCs w:val="22"/>
        </w:rPr>
        <w:t>Strain</w:t>
      </w:r>
      <w:proofErr w:type="spellEnd"/>
      <w:r w:rsidRPr="00D7020F">
        <w:rPr>
          <w:rFonts w:ascii="Arial" w:hAnsi="Arial" w:cs="Arial"/>
          <w:szCs w:val="22"/>
        </w:rPr>
        <w:t xml:space="preserve"> Gauge Balance and CFD </w:t>
      </w:r>
      <w:proofErr w:type="spellStart"/>
      <w:r w:rsidRPr="00D7020F">
        <w:rPr>
          <w:rFonts w:ascii="Arial" w:hAnsi="Arial" w:cs="Arial"/>
          <w:szCs w:val="22"/>
        </w:rPr>
        <w:t>Modelling</w:t>
      </w:r>
      <w:proofErr w:type="spellEnd"/>
      <w:r w:rsidRPr="00D7020F">
        <w:rPr>
          <w:rFonts w:ascii="Arial" w:hAnsi="Arial" w:cs="Arial"/>
          <w:szCs w:val="22"/>
        </w:rPr>
        <w:t xml:space="preserve">. </w:t>
      </w:r>
      <w:proofErr w:type="spellStart"/>
      <w:r w:rsidRPr="00D7020F">
        <w:rPr>
          <w:rFonts w:ascii="Arial" w:hAnsi="Arial" w:cs="Arial"/>
          <w:szCs w:val="22"/>
        </w:rPr>
        <w:t>Energies</w:t>
      </w:r>
      <w:proofErr w:type="spellEnd"/>
      <w:r w:rsidRPr="00D7020F">
        <w:rPr>
          <w:rFonts w:ascii="Arial" w:hAnsi="Arial" w:cs="Arial"/>
          <w:szCs w:val="22"/>
        </w:rPr>
        <w:t xml:space="preserve"> 2022; 15 9351. </w:t>
      </w:r>
      <w:hyperlink r:id="rId10" w:history="1">
        <w:r w:rsidRPr="00D7020F">
          <w:rPr>
            <w:rStyle w:val="Hipervnculo"/>
            <w:rFonts w:ascii="Arial" w:hAnsi="Arial" w:cs="Arial"/>
            <w:szCs w:val="22"/>
          </w:rPr>
          <w:t>https://doi.org/10.3390/en15249351</w:t>
        </w:r>
      </w:hyperlink>
      <w:r w:rsidR="00E7592C">
        <w:rPr>
          <w:rStyle w:val="Hipervnculo"/>
          <w:rFonts w:ascii="Arial" w:hAnsi="Arial" w:cs="Arial"/>
          <w:szCs w:val="22"/>
        </w:rPr>
        <w:t>.</w:t>
      </w:r>
    </w:p>
    <w:p w14:paraId="39B11358" w14:textId="77777777" w:rsidR="00D7020F" w:rsidRDefault="00D7020F" w:rsidP="00D7020F">
      <w:pPr>
        <w:pStyle w:val="Textosinformato"/>
        <w:spacing w:line="288" w:lineRule="auto"/>
        <w:ind w:left="851" w:right="709"/>
        <w:jc w:val="both"/>
        <w:rPr>
          <w:rFonts w:ascii="Arial" w:hAnsi="Arial" w:cs="Arial"/>
          <w:b/>
          <w:bCs/>
          <w:szCs w:val="22"/>
        </w:rPr>
      </w:pPr>
    </w:p>
    <w:p w14:paraId="353DB636" w14:textId="77777777" w:rsidR="00D7020F" w:rsidRDefault="00D7020F" w:rsidP="00D7020F">
      <w:pPr>
        <w:pStyle w:val="Textosinformato"/>
        <w:spacing w:line="288" w:lineRule="auto"/>
        <w:ind w:left="851" w:right="709"/>
        <w:jc w:val="both"/>
        <w:rPr>
          <w:rFonts w:ascii="Arial" w:hAnsi="Arial" w:cs="Arial"/>
          <w:b/>
          <w:bCs/>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2692"/>
      </w:tblGrid>
      <w:tr w:rsidR="00031EAF" w:rsidRPr="005267CE" w14:paraId="516C6594" w14:textId="77777777" w:rsidTr="009B20AA">
        <w:trPr>
          <w:jc w:val="center"/>
        </w:trPr>
        <w:tc>
          <w:tcPr>
            <w:tcW w:w="3218" w:type="dxa"/>
            <w:gridSpan w:val="2"/>
          </w:tcPr>
          <w:p w14:paraId="0819887E" w14:textId="77777777" w:rsidR="00031EAF" w:rsidRPr="00671C29" w:rsidRDefault="00031EAF" w:rsidP="009B20AA">
            <w:pPr>
              <w:jc w:val="both"/>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4"/>
          </w:tcPr>
          <w:p w14:paraId="39018B21" w14:textId="77777777" w:rsidR="00031EAF" w:rsidRDefault="00E7592C" w:rsidP="009B20AA">
            <w:pPr>
              <w:jc w:val="both"/>
              <w:rPr>
                <w:rStyle w:val="Hipervnculo"/>
                <w:rFonts w:ascii="Arial" w:hAnsi="Arial" w:cs="Arial"/>
                <w:bCs/>
                <w:color w:val="000000" w:themeColor="text1"/>
                <w:sz w:val="24"/>
                <w:szCs w:val="24"/>
              </w:rPr>
            </w:pPr>
            <w:hyperlink r:id="rId11" w:history="1">
              <w:r w:rsidR="00031EAF" w:rsidRPr="00671C29">
                <w:rPr>
                  <w:rStyle w:val="Hipervnculo"/>
                  <w:rFonts w:ascii="Arial" w:hAnsi="Arial" w:cs="Arial"/>
                  <w:bCs/>
                  <w:color w:val="000000" w:themeColor="text1"/>
                  <w:sz w:val="24"/>
                  <w:szCs w:val="24"/>
                </w:rPr>
                <w:t>www.uniovi.es</w:t>
              </w:r>
            </w:hyperlink>
          </w:p>
          <w:p w14:paraId="61BB6591" w14:textId="03941B91" w:rsidR="005267CE" w:rsidRDefault="005267CE" w:rsidP="009B20AA">
            <w:pPr>
              <w:jc w:val="both"/>
              <w:rPr>
                <w:rStyle w:val="Hipervnculo"/>
                <w:rFonts w:ascii="Arial" w:hAnsi="Arial" w:cs="Arial"/>
                <w:bCs/>
                <w:color w:val="000000" w:themeColor="text1"/>
                <w:sz w:val="24"/>
                <w:szCs w:val="24"/>
              </w:rPr>
            </w:pPr>
          </w:p>
          <w:p w14:paraId="5695F1DC" w14:textId="0B43473C" w:rsidR="00992EB0" w:rsidRPr="005267CE" w:rsidRDefault="00992EB0" w:rsidP="009B20AA">
            <w:pPr>
              <w:jc w:val="both"/>
              <w:rPr>
                <w:rStyle w:val="Hipervnculo"/>
                <w:color w:val="000000" w:themeColor="text1"/>
              </w:rPr>
            </w:pPr>
          </w:p>
        </w:tc>
      </w:tr>
      <w:tr w:rsidR="00031EAF" w:rsidRPr="00671C29" w14:paraId="4AE360E7" w14:textId="77777777" w:rsidTr="009B20AA">
        <w:trPr>
          <w:jc w:val="center"/>
        </w:trPr>
        <w:tc>
          <w:tcPr>
            <w:tcW w:w="556" w:type="dxa"/>
          </w:tcPr>
          <w:p w14:paraId="4681C4BE"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7B1B826" wp14:editId="37F248E5">
                  <wp:extent cx="213995" cy="215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7B658F07" w14:textId="77777777" w:rsidR="00031EAF" w:rsidRPr="00671C29" w:rsidRDefault="00E7592C" w:rsidP="009B20AA">
            <w:pPr>
              <w:jc w:val="both"/>
              <w:rPr>
                <w:rFonts w:ascii="Arial" w:hAnsi="Arial" w:cs="Arial"/>
                <w:bCs/>
                <w:color w:val="000000" w:themeColor="text1"/>
              </w:rPr>
            </w:pPr>
            <w:hyperlink r:id="rId13" w:history="1">
              <w:proofErr w:type="spellStart"/>
              <w:r w:rsidR="00031EAF" w:rsidRPr="00671C29">
                <w:rPr>
                  <w:rStyle w:val="Hipervnculo"/>
                  <w:rFonts w:ascii="Arial" w:hAnsi="Arial" w:cs="Arial"/>
                  <w:bCs/>
                  <w:color w:val="000000" w:themeColor="text1"/>
                </w:rPr>
                <w:t>UniversidadOviedo</w:t>
              </w:r>
              <w:proofErr w:type="spellEnd"/>
            </w:hyperlink>
          </w:p>
        </w:tc>
        <w:tc>
          <w:tcPr>
            <w:tcW w:w="584" w:type="dxa"/>
          </w:tcPr>
          <w:p w14:paraId="022CEFDD"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4E350C8" wp14:editId="7F9EEF74">
                  <wp:extent cx="215900" cy="215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0FAAF8E" w14:textId="77777777" w:rsidR="00031EAF" w:rsidRPr="00671C29" w:rsidRDefault="00E7592C" w:rsidP="009B20AA">
            <w:pPr>
              <w:jc w:val="both"/>
              <w:rPr>
                <w:rFonts w:ascii="Arial" w:hAnsi="Arial" w:cs="Arial"/>
                <w:bCs/>
                <w:color w:val="000000" w:themeColor="text1"/>
              </w:rPr>
            </w:pPr>
            <w:hyperlink r:id="rId15" w:history="1">
              <w:proofErr w:type="spellStart"/>
              <w:r w:rsidR="00031EAF" w:rsidRPr="00671C29">
                <w:rPr>
                  <w:rStyle w:val="Hipervnculo"/>
                  <w:rFonts w:ascii="Arial" w:hAnsi="Arial" w:cs="Arial"/>
                  <w:bCs/>
                  <w:color w:val="000000" w:themeColor="text1"/>
                </w:rPr>
                <w:t>uniovi_info</w:t>
              </w:r>
              <w:proofErr w:type="spellEnd"/>
            </w:hyperlink>
          </w:p>
        </w:tc>
        <w:tc>
          <w:tcPr>
            <w:tcW w:w="572" w:type="dxa"/>
          </w:tcPr>
          <w:p w14:paraId="7C2D8BE3"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0F553D70" wp14:editId="5422B4BF">
                  <wp:extent cx="217170" cy="215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7A5C883C" w14:textId="77777777" w:rsidR="00031EAF" w:rsidRPr="00671C29" w:rsidRDefault="00E7592C" w:rsidP="009B20AA">
            <w:pPr>
              <w:jc w:val="both"/>
              <w:rPr>
                <w:rFonts w:ascii="Arial" w:hAnsi="Arial" w:cs="Arial"/>
                <w:bCs/>
                <w:color w:val="000000" w:themeColor="text1"/>
              </w:rPr>
            </w:pPr>
            <w:hyperlink r:id="rId17" w:history="1">
              <w:r w:rsidR="00031EAF" w:rsidRPr="00671C29">
                <w:rPr>
                  <w:rStyle w:val="Hipervnculo"/>
                  <w:rFonts w:ascii="Arial" w:hAnsi="Arial" w:cs="Arial"/>
                  <w:bCs/>
                  <w:color w:val="000000" w:themeColor="text1"/>
                </w:rPr>
                <w:t>Universidad de Oviedo</w:t>
              </w:r>
            </w:hyperlink>
          </w:p>
        </w:tc>
      </w:tr>
      <w:tr w:rsidR="00031EAF" w:rsidRPr="00671C29" w14:paraId="35FC5CCA" w14:textId="77777777" w:rsidTr="009B20AA">
        <w:trPr>
          <w:jc w:val="center"/>
        </w:trPr>
        <w:tc>
          <w:tcPr>
            <w:tcW w:w="556" w:type="dxa"/>
          </w:tcPr>
          <w:p w14:paraId="1009688B"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27CF307" wp14:editId="1E84461C">
                  <wp:extent cx="215900" cy="215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53FC622E" w14:textId="77777777" w:rsidR="00031EAF" w:rsidRPr="00671C29" w:rsidRDefault="00E7592C" w:rsidP="009B20AA">
            <w:pPr>
              <w:jc w:val="both"/>
              <w:rPr>
                <w:rFonts w:ascii="Arial" w:hAnsi="Arial" w:cs="Arial"/>
                <w:bCs/>
                <w:color w:val="000000" w:themeColor="text1"/>
              </w:rPr>
            </w:pPr>
            <w:hyperlink r:id="rId19" w:history="1">
              <w:proofErr w:type="spellStart"/>
              <w:r w:rsidR="00031EAF" w:rsidRPr="00671C29">
                <w:rPr>
                  <w:rStyle w:val="Hipervnculo"/>
                  <w:rFonts w:ascii="Arial" w:hAnsi="Arial" w:cs="Arial"/>
                  <w:bCs/>
                  <w:color w:val="000000" w:themeColor="text1"/>
                </w:rPr>
                <w:t>universidad_de_oviedo</w:t>
              </w:r>
              <w:proofErr w:type="spellEnd"/>
            </w:hyperlink>
          </w:p>
        </w:tc>
        <w:tc>
          <w:tcPr>
            <w:tcW w:w="584" w:type="dxa"/>
          </w:tcPr>
          <w:p w14:paraId="144F55B5"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3826F98" wp14:editId="4E0008BD">
                  <wp:extent cx="219075" cy="2190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0">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4297AFCF" w14:textId="77777777" w:rsidR="00031EAF" w:rsidRPr="00671C29" w:rsidRDefault="00E7592C" w:rsidP="009B20AA">
            <w:pPr>
              <w:jc w:val="both"/>
              <w:rPr>
                <w:rFonts w:ascii="Arial" w:hAnsi="Arial" w:cs="Arial"/>
                <w:bCs/>
                <w:color w:val="000000" w:themeColor="text1"/>
              </w:rPr>
            </w:pPr>
            <w:hyperlink r:id="rId21" w:history="1">
              <w:proofErr w:type="spellStart"/>
              <w:r w:rsidR="00031EAF" w:rsidRPr="00671C29">
                <w:rPr>
                  <w:rStyle w:val="Hipervnculo"/>
                  <w:rFonts w:ascii="Arial" w:hAnsi="Arial" w:cs="Arial"/>
                  <w:bCs/>
                  <w:color w:val="000000" w:themeColor="text1"/>
                </w:rPr>
                <w:t>uniovi</w:t>
              </w:r>
              <w:proofErr w:type="spellEnd"/>
            </w:hyperlink>
          </w:p>
        </w:tc>
        <w:tc>
          <w:tcPr>
            <w:tcW w:w="572" w:type="dxa"/>
          </w:tcPr>
          <w:p w14:paraId="504074BC"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25C116D" wp14:editId="51156979">
                  <wp:extent cx="214630" cy="215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53CB36A6" w14:textId="77777777" w:rsidR="00031EAF" w:rsidRPr="00671C29" w:rsidRDefault="00E7592C" w:rsidP="009B20AA">
            <w:pPr>
              <w:jc w:val="both"/>
              <w:rPr>
                <w:rFonts w:ascii="Arial" w:hAnsi="Arial" w:cs="Arial"/>
                <w:bCs/>
                <w:color w:val="000000" w:themeColor="text1"/>
              </w:rPr>
            </w:pPr>
            <w:hyperlink r:id="rId23" w:history="1">
              <w:proofErr w:type="spellStart"/>
              <w:r w:rsidR="00031EAF" w:rsidRPr="00671C29">
                <w:rPr>
                  <w:rStyle w:val="Hipervnculo"/>
                  <w:rFonts w:ascii="Arial" w:hAnsi="Arial" w:cs="Arial"/>
                  <w:bCs/>
                  <w:color w:val="000000" w:themeColor="text1"/>
                </w:rPr>
                <w:t>uniovi</w:t>
              </w:r>
              <w:proofErr w:type="spellEnd"/>
            </w:hyperlink>
          </w:p>
        </w:tc>
      </w:tr>
    </w:tbl>
    <w:p w14:paraId="2D808D19" w14:textId="77777777" w:rsidR="00031EAF" w:rsidRDefault="00031EAF" w:rsidP="007213A5">
      <w:pPr>
        <w:pStyle w:val="Textosinformato"/>
        <w:spacing w:line="288" w:lineRule="auto"/>
        <w:ind w:left="851" w:right="709" w:firstLine="565"/>
        <w:jc w:val="both"/>
        <w:rPr>
          <w:rFonts w:ascii="Arial" w:hAnsi="Arial" w:cs="Arial"/>
          <w:szCs w:val="22"/>
        </w:rPr>
      </w:pPr>
    </w:p>
    <w:p w14:paraId="7206D9FA" w14:textId="77777777" w:rsidR="00031EAF" w:rsidRPr="00A63981" w:rsidRDefault="00031EAF" w:rsidP="00031EAF">
      <w:pPr>
        <w:ind w:left="851" w:right="709"/>
        <w:jc w:val="both"/>
        <w:rPr>
          <w:iCs/>
        </w:rPr>
      </w:pPr>
    </w:p>
    <w:sectPr w:rsidR="00031EAF" w:rsidRPr="00A63981" w:rsidSect="00031EAF">
      <w:headerReference w:type="default" r:id="rId24"/>
      <w:footerReference w:type="default" r:id="rId25"/>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44012" w14:textId="77777777" w:rsidR="005B1EAD" w:rsidRDefault="005B1EAD" w:rsidP="00214D82">
      <w:pPr>
        <w:spacing w:after="0" w:line="240" w:lineRule="auto"/>
      </w:pPr>
      <w:r>
        <w:separator/>
      </w:r>
    </w:p>
  </w:endnote>
  <w:endnote w:type="continuationSeparator" w:id="0">
    <w:p w14:paraId="1B300E3F" w14:textId="77777777" w:rsidR="005B1EAD" w:rsidRDefault="005B1EAD"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825"/>
      <w:gridCol w:w="701"/>
      <w:gridCol w:w="3822"/>
    </w:tblGrid>
    <w:tr w:rsidR="00031EAF" w14:paraId="5D82F531" w14:textId="77777777" w:rsidTr="009B20AA">
      <w:tc>
        <w:tcPr>
          <w:tcW w:w="5920" w:type="dxa"/>
          <w:tcBorders>
            <w:top w:val="single" w:sz="4" w:space="0" w:color="A6A6A6"/>
            <w:left w:val="nil"/>
            <w:bottom w:val="nil"/>
            <w:right w:val="nil"/>
          </w:tcBorders>
          <w:vAlign w:val="center"/>
          <w:hideMark/>
        </w:tcPr>
        <w:p w14:paraId="38A0D0FC" w14:textId="77777777" w:rsidR="00031EAF" w:rsidRDefault="00031EAF" w:rsidP="00031EAF">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 xml:space="preserve">Plaza de Riego, </w:t>
          </w:r>
          <w:proofErr w:type="spellStart"/>
          <w:r w:rsidRPr="00FF2C22">
            <w:rPr>
              <w:rFonts w:ascii="Georgia" w:hAnsi="Georgia"/>
              <w:color w:val="A6A6A6"/>
              <w:sz w:val="18"/>
              <w:szCs w:val="18"/>
            </w:rPr>
            <w:t>nº</w:t>
          </w:r>
          <w:proofErr w:type="spellEnd"/>
          <w:r w:rsidRPr="00FF2C22">
            <w:rPr>
              <w:rFonts w:ascii="Georgia" w:hAnsi="Georgia"/>
              <w:color w:val="A6A6A6"/>
              <w:sz w:val="18"/>
              <w:szCs w:val="18"/>
            </w:rPr>
            <w:t xml:space="preserve">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0C7E20A7" w14:textId="77777777" w:rsidR="00031EAF" w:rsidRDefault="00031EAF" w:rsidP="00031EAF">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5DB7569F" w14:textId="77777777" w:rsidR="00031EAF" w:rsidRDefault="00031EAF" w:rsidP="00031EAF">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 xml:space="preserve">10 </w:t>
          </w:r>
          <w:r w:rsidRPr="00FF2C22">
            <w:rPr>
              <w:rFonts w:ascii="Georgia" w:hAnsi="Georgia"/>
              <w:color w:val="A6A6A6"/>
              <w:sz w:val="18"/>
              <w:szCs w:val="18"/>
            </w:rPr>
            <w:t xml:space="preserve"> 29</w:t>
          </w:r>
          <w:proofErr w:type="gramEnd"/>
          <w:r w:rsidRPr="00FF2C22">
            <w:rPr>
              <w:rFonts w:ascii="Georgia" w:hAnsi="Georgia"/>
              <w:color w:val="A6A6A6"/>
              <w:sz w:val="18"/>
              <w:szCs w:val="18"/>
            </w:rPr>
            <w:t xml:space="preserve">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Pr>
              <w:rFonts w:ascii="Georgia" w:hAnsi="Georgia"/>
              <w:color w:val="A6A6A6"/>
              <w:sz w:val="18"/>
              <w:szCs w:val="18"/>
            </w:rPr>
            <w:br/>
            <w:t>comunica@uniovi.es</w:t>
          </w:r>
          <w:r>
            <w:rPr>
              <w:rFonts w:ascii="Georgia" w:hAnsi="Georgia"/>
              <w:color w:val="A6A6A6"/>
              <w:sz w:val="18"/>
              <w:szCs w:val="18"/>
            </w:rPr>
            <w:br/>
            <w:t>www.uniovi.es</w:t>
          </w:r>
        </w:p>
      </w:tc>
    </w:tr>
  </w:tbl>
  <w:p w14:paraId="04053411" w14:textId="77777777" w:rsidR="00031EAF" w:rsidRPr="00F53A11" w:rsidRDefault="00031EAF" w:rsidP="00031EAF">
    <w:pPr>
      <w:pStyle w:val="Piedepgina"/>
    </w:pPr>
  </w:p>
  <w:p w14:paraId="0EC2FB08" w14:textId="77777777" w:rsidR="00031EAF" w:rsidRDefault="00031E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8E426" w14:textId="77777777" w:rsidR="005B1EAD" w:rsidRDefault="005B1EAD" w:rsidP="00214D82">
      <w:pPr>
        <w:spacing w:after="0" w:line="240" w:lineRule="auto"/>
      </w:pPr>
      <w:r>
        <w:separator/>
      </w:r>
    </w:p>
  </w:footnote>
  <w:footnote w:type="continuationSeparator" w:id="0">
    <w:p w14:paraId="6576772A" w14:textId="77777777" w:rsidR="005B1EAD" w:rsidRDefault="005B1EAD"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1679755286"/>
  <w:bookmarkEnd w:id="0"/>
  <w:p w14:paraId="2283FBB7" w14:textId="2AD8515F" w:rsidR="00031EAF" w:rsidRDefault="00031EAF">
    <w:pPr>
      <w:pStyle w:val="Encabezado"/>
    </w:pPr>
    <w:r>
      <w:object w:dxaOrig="8652" w:dyaOrig="1323" w14:anchorId="095C0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81.5pt">
          <v:imagedata r:id="rId1" o:title=""/>
        </v:shape>
        <o:OLEObject Type="Embed" ProgID="Excel.Sheet.12" ShapeID="_x0000_i1025" DrawAspect="Content" ObjectID="_175834947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F06BD"/>
    <w:multiLevelType w:val="hybridMultilevel"/>
    <w:tmpl w:val="C73037D6"/>
    <w:lvl w:ilvl="0" w:tplc="6C0EEB5C">
      <w:start w:val="1"/>
      <w:numFmt w:val="decimal"/>
      <w:lvlText w:val="%1."/>
      <w:lvlJc w:val="left"/>
      <w:pPr>
        <w:ind w:left="720" w:hanging="360"/>
      </w:pPr>
      <w:rPr>
        <w:rFonts w:ascii="Calibri" w:eastAsia="Calibri" w:hAnsi="Calibri" w:cs="Aria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369248C1"/>
    <w:multiLevelType w:val="hybridMultilevel"/>
    <w:tmpl w:val="94EA3C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DCF49FC"/>
    <w:multiLevelType w:val="hybridMultilevel"/>
    <w:tmpl w:val="18805762"/>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CC427F8"/>
    <w:multiLevelType w:val="hybridMultilevel"/>
    <w:tmpl w:val="3D4266A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FC91C6A"/>
    <w:multiLevelType w:val="hybridMultilevel"/>
    <w:tmpl w:val="BAFA843C"/>
    <w:lvl w:ilvl="0" w:tplc="078AB874">
      <w:start w:val="4"/>
      <w:numFmt w:val="bullet"/>
      <w:lvlText w:val="-"/>
      <w:lvlJc w:val="left"/>
      <w:pPr>
        <w:ind w:left="1211" w:hanging="360"/>
      </w:pPr>
      <w:rPr>
        <w:rFonts w:ascii="Arial" w:eastAsia="Calibri" w:hAnsi="Arial" w:cs="Arial" w:hint="default"/>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num w:numId="1" w16cid:durableId="762146695">
    <w:abstractNumId w:val="3"/>
  </w:num>
  <w:num w:numId="2" w16cid:durableId="928586762">
    <w:abstractNumId w:val="0"/>
    <w:lvlOverride w:ilvl="0">
      <w:startOverride w:val="1"/>
    </w:lvlOverride>
    <w:lvlOverride w:ilvl="1"/>
    <w:lvlOverride w:ilvl="2"/>
    <w:lvlOverride w:ilvl="3"/>
    <w:lvlOverride w:ilvl="4"/>
    <w:lvlOverride w:ilvl="5"/>
    <w:lvlOverride w:ilvl="6"/>
    <w:lvlOverride w:ilvl="7"/>
    <w:lvlOverride w:ilvl="8"/>
  </w:num>
  <w:num w:numId="3" w16cid:durableId="6612723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6330550">
    <w:abstractNumId w:val="2"/>
  </w:num>
  <w:num w:numId="5" w16cid:durableId="26685260">
    <w:abstractNumId w:val="5"/>
  </w:num>
  <w:num w:numId="6" w16cid:durableId="1929846842">
    <w:abstractNumId w:val="0"/>
  </w:num>
  <w:num w:numId="7" w16cid:durableId="1791165578">
    <w:abstractNumId w:val="4"/>
  </w:num>
  <w:num w:numId="8" w16cid:durableId="1315914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1062"/>
    <w:rsid w:val="00007095"/>
    <w:rsid w:val="00022836"/>
    <w:rsid w:val="00023361"/>
    <w:rsid w:val="000235CB"/>
    <w:rsid w:val="00031680"/>
    <w:rsid w:val="00031EAF"/>
    <w:rsid w:val="00034C00"/>
    <w:rsid w:val="000412F7"/>
    <w:rsid w:val="000426DD"/>
    <w:rsid w:val="000505B0"/>
    <w:rsid w:val="000511C3"/>
    <w:rsid w:val="00057470"/>
    <w:rsid w:val="000608B3"/>
    <w:rsid w:val="00064C0E"/>
    <w:rsid w:val="00064F94"/>
    <w:rsid w:val="00066AC8"/>
    <w:rsid w:val="00067519"/>
    <w:rsid w:val="00070DC3"/>
    <w:rsid w:val="00072BF9"/>
    <w:rsid w:val="00073CCD"/>
    <w:rsid w:val="00073E5B"/>
    <w:rsid w:val="000754EE"/>
    <w:rsid w:val="00086F17"/>
    <w:rsid w:val="000874A4"/>
    <w:rsid w:val="000878DD"/>
    <w:rsid w:val="00090C48"/>
    <w:rsid w:val="00090DC7"/>
    <w:rsid w:val="000921D8"/>
    <w:rsid w:val="00092B32"/>
    <w:rsid w:val="0009381C"/>
    <w:rsid w:val="000A15D9"/>
    <w:rsid w:val="000A3905"/>
    <w:rsid w:val="000A509F"/>
    <w:rsid w:val="000A769A"/>
    <w:rsid w:val="000B3807"/>
    <w:rsid w:val="000C0725"/>
    <w:rsid w:val="000C154A"/>
    <w:rsid w:val="000C51FF"/>
    <w:rsid w:val="000C5C46"/>
    <w:rsid w:val="000C6C0E"/>
    <w:rsid w:val="000C6D24"/>
    <w:rsid w:val="000D2ECC"/>
    <w:rsid w:val="000E056B"/>
    <w:rsid w:val="000E32AD"/>
    <w:rsid w:val="000E63AE"/>
    <w:rsid w:val="000F295C"/>
    <w:rsid w:val="000F368C"/>
    <w:rsid w:val="000F3CA4"/>
    <w:rsid w:val="00104500"/>
    <w:rsid w:val="00107B19"/>
    <w:rsid w:val="001108E5"/>
    <w:rsid w:val="001126D1"/>
    <w:rsid w:val="001140BD"/>
    <w:rsid w:val="00115BB7"/>
    <w:rsid w:val="00117B6F"/>
    <w:rsid w:val="00121BC1"/>
    <w:rsid w:val="00125E3A"/>
    <w:rsid w:val="00132649"/>
    <w:rsid w:val="001531B9"/>
    <w:rsid w:val="001565D2"/>
    <w:rsid w:val="0015688E"/>
    <w:rsid w:val="00162121"/>
    <w:rsid w:val="0017175C"/>
    <w:rsid w:val="00177992"/>
    <w:rsid w:val="00185A83"/>
    <w:rsid w:val="001A03E6"/>
    <w:rsid w:val="001A30D1"/>
    <w:rsid w:val="001A60ED"/>
    <w:rsid w:val="001A6CF8"/>
    <w:rsid w:val="001C0035"/>
    <w:rsid w:val="001C4E6D"/>
    <w:rsid w:val="001C5E74"/>
    <w:rsid w:val="001C6078"/>
    <w:rsid w:val="001E646A"/>
    <w:rsid w:val="001F18E8"/>
    <w:rsid w:val="001F2093"/>
    <w:rsid w:val="001F5371"/>
    <w:rsid w:val="002031B9"/>
    <w:rsid w:val="0020778E"/>
    <w:rsid w:val="002142D8"/>
    <w:rsid w:val="00214D82"/>
    <w:rsid w:val="002177CE"/>
    <w:rsid w:val="00222872"/>
    <w:rsid w:val="002264DB"/>
    <w:rsid w:val="00226CE2"/>
    <w:rsid w:val="002345B1"/>
    <w:rsid w:val="00234BC2"/>
    <w:rsid w:val="00237512"/>
    <w:rsid w:val="002403E7"/>
    <w:rsid w:val="00247E03"/>
    <w:rsid w:val="00250305"/>
    <w:rsid w:val="002569B7"/>
    <w:rsid w:val="00257707"/>
    <w:rsid w:val="00263825"/>
    <w:rsid w:val="00263FF2"/>
    <w:rsid w:val="00264F83"/>
    <w:rsid w:val="00281E2F"/>
    <w:rsid w:val="00284201"/>
    <w:rsid w:val="00291AD8"/>
    <w:rsid w:val="00291B8B"/>
    <w:rsid w:val="002A27BC"/>
    <w:rsid w:val="002A6E24"/>
    <w:rsid w:val="002B19E2"/>
    <w:rsid w:val="002B4A89"/>
    <w:rsid w:val="002B660F"/>
    <w:rsid w:val="002C1A46"/>
    <w:rsid w:val="002C249A"/>
    <w:rsid w:val="002C6786"/>
    <w:rsid w:val="002D0200"/>
    <w:rsid w:val="002D5D54"/>
    <w:rsid w:val="002D6E81"/>
    <w:rsid w:val="002D79AC"/>
    <w:rsid w:val="002E066C"/>
    <w:rsid w:val="002E293D"/>
    <w:rsid w:val="002E4758"/>
    <w:rsid w:val="002E5F12"/>
    <w:rsid w:val="002F1932"/>
    <w:rsid w:val="002F490A"/>
    <w:rsid w:val="002F5A73"/>
    <w:rsid w:val="002F5F51"/>
    <w:rsid w:val="002F7EF9"/>
    <w:rsid w:val="0030365F"/>
    <w:rsid w:val="00312205"/>
    <w:rsid w:val="003151DD"/>
    <w:rsid w:val="00315E45"/>
    <w:rsid w:val="0032091E"/>
    <w:rsid w:val="00324ABE"/>
    <w:rsid w:val="003278AC"/>
    <w:rsid w:val="00335C93"/>
    <w:rsid w:val="003367F8"/>
    <w:rsid w:val="00336828"/>
    <w:rsid w:val="00340FD2"/>
    <w:rsid w:val="00341148"/>
    <w:rsid w:val="00342D6C"/>
    <w:rsid w:val="00346E09"/>
    <w:rsid w:val="0035365A"/>
    <w:rsid w:val="00356DED"/>
    <w:rsid w:val="00361ACF"/>
    <w:rsid w:val="003723C6"/>
    <w:rsid w:val="00374FF2"/>
    <w:rsid w:val="00380854"/>
    <w:rsid w:val="00383843"/>
    <w:rsid w:val="00386B67"/>
    <w:rsid w:val="0039799E"/>
    <w:rsid w:val="003A1755"/>
    <w:rsid w:val="003B24F5"/>
    <w:rsid w:val="003C1BE5"/>
    <w:rsid w:val="003C69E2"/>
    <w:rsid w:val="003C7D1E"/>
    <w:rsid w:val="003D566C"/>
    <w:rsid w:val="003D7DD8"/>
    <w:rsid w:val="003E00A9"/>
    <w:rsid w:val="003E19B5"/>
    <w:rsid w:val="003E5016"/>
    <w:rsid w:val="003E6153"/>
    <w:rsid w:val="003F225F"/>
    <w:rsid w:val="003F2324"/>
    <w:rsid w:val="003F3884"/>
    <w:rsid w:val="003F3F04"/>
    <w:rsid w:val="00400B74"/>
    <w:rsid w:val="00404422"/>
    <w:rsid w:val="00406D36"/>
    <w:rsid w:val="00413134"/>
    <w:rsid w:val="0042136C"/>
    <w:rsid w:val="0042450B"/>
    <w:rsid w:val="004249AD"/>
    <w:rsid w:val="00447418"/>
    <w:rsid w:val="004578AE"/>
    <w:rsid w:val="00466291"/>
    <w:rsid w:val="004763C1"/>
    <w:rsid w:val="00483E3B"/>
    <w:rsid w:val="00483E9C"/>
    <w:rsid w:val="00487A09"/>
    <w:rsid w:val="004931F7"/>
    <w:rsid w:val="00495EBB"/>
    <w:rsid w:val="004975B7"/>
    <w:rsid w:val="004A00F1"/>
    <w:rsid w:val="004A367A"/>
    <w:rsid w:val="004A4CA7"/>
    <w:rsid w:val="004B06F9"/>
    <w:rsid w:val="004B1BAF"/>
    <w:rsid w:val="004B7F3A"/>
    <w:rsid w:val="004C11EE"/>
    <w:rsid w:val="004C1A04"/>
    <w:rsid w:val="004C326C"/>
    <w:rsid w:val="004C723B"/>
    <w:rsid w:val="004D1E71"/>
    <w:rsid w:val="004D3062"/>
    <w:rsid w:val="004D37C7"/>
    <w:rsid w:val="004E118A"/>
    <w:rsid w:val="004E137C"/>
    <w:rsid w:val="004E2C2C"/>
    <w:rsid w:val="004E47BA"/>
    <w:rsid w:val="004E47F4"/>
    <w:rsid w:val="004F7599"/>
    <w:rsid w:val="00503706"/>
    <w:rsid w:val="00504FBD"/>
    <w:rsid w:val="005267CE"/>
    <w:rsid w:val="0052796A"/>
    <w:rsid w:val="005435E1"/>
    <w:rsid w:val="00543CCF"/>
    <w:rsid w:val="0054619C"/>
    <w:rsid w:val="00547E3A"/>
    <w:rsid w:val="005560EE"/>
    <w:rsid w:val="0056502E"/>
    <w:rsid w:val="00566396"/>
    <w:rsid w:val="00567917"/>
    <w:rsid w:val="0057608D"/>
    <w:rsid w:val="00590441"/>
    <w:rsid w:val="00592B31"/>
    <w:rsid w:val="005A7CDE"/>
    <w:rsid w:val="005A7E9E"/>
    <w:rsid w:val="005B1EAD"/>
    <w:rsid w:val="005B681B"/>
    <w:rsid w:val="005C0A12"/>
    <w:rsid w:val="005D4C4F"/>
    <w:rsid w:val="005D4F46"/>
    <w:rsid w:val="005E2BF6"/>
    <w:rsid w:val="005E3AF9"/>
    <w:rsid w:val="005E70F0"/>
    <w:rsid w:val="005F0E46"/>
    <w:rsid w:val="005F15BF"/>
    <w:rsid w:val="005F18ED"/>
    <w:rsid w:val="005F4758"/>
    <w:rsid w:val="00600530"/>
    <w:rsid w:val="00615EF3"/>
    <w:rsid w:val="00621422"/>
    <w:rsid w:val="00625895"/>
    <w:rsid w:val="00632AA6"/>
    <w:rsid w:val="0063414C"/>
    <w:rsid w:val="00642D81"/>
    <w:rsid w:val="00644014"/>
    <w:rsid w:val="006602F0"/>
    <w:rsid w:val="006603CE"/>
    <w:rsid w:val="006605CF"/>
    <w:rsid w:val="00667704"/>
    <w:rsid w:val="00670D57"/>
    <w:rsid w:val="0067294A"/>
    <w:rsid w:val="00675273"/>
    <w:rsid w:val="006763A1"/>
    <w:rsid w:val="00687010"/>
    <w:rsid w:val="00691A1A"/>
    <w:rsid w:val="006A3011"/>
    <w:rsid w:val="006A383D"/>
    <w:rsid w:val="006B1B98"/>
    <w:rsid w:val="006C586A"/>
    <w:rsid w:val="006D6865"/>
    <w:rsid w:val="006E1A4E"/>
    <w:rsid w:val="006E26F0"/>
    <w:rsid w:val="006E3F97"/>
    <w:rsid w:val="006E45FA"/>
    <w:rsid w:val="006E5AA7"/>
    <w:rsid w:val="006F0AF2"/>
    <w:rsid w:val="006F4ACC"/>
    <w:rsid w:val="006F5C73"/>
    <w:rsid w:val="006F64EE"/>
    <w:rsid w:val="006F68AF"/>
    <w:rsid w:val="006F6C00"/>
    <w:rsid w:val="006F7F03"/>
    <w:rsid w:val="00707C69"/>
    <w:rsid w:val="0071182E"/>
    <w:rsid w:val="00711C44"/>
    <w:rsid w:val="007157DC"/>
    <w:rsid w:val="0071762F"/>
    <w:rsid w:val="007213A5"/>
    <w:rsid w:val="007237D0"/>
    <w:rsid w:val="007374E6"/>
    <w:rsid w:val="00741E7E"/>
    <w:rsid w:val="00742CE7"/>
    <w:rsid w:val="00753212"/>
    <w:rsid w:val="007560F0"/>
    <w:rsid w:val="007564EF"/>
    <w:rsid w:val="00756D65"/>
    <w:rsid w:val="00765E08"/>
    <w:rsid w:val="007714EE"/>
    <w:rsid w:val="00771A74"/>
    <w:rsid w:val="007752CA"/>
    <w:rsid w:val="00783D2E"/>
    <w:rsid w:val="00784BB1"/>
    <w:rsid w:val="00793252"/>
    <w:rsid w:val="00793738"/>
    <w:rsid w:val="007970A5"/>
    <w:rsid w:val="007A02A3"/>
    <w:rsid w:val="007A12D1"/>
    <w:rsid w:val="007A1A84"/>
    <w:rsid w:val="007B1834"/>
    <w:rsid w:val="007C60E2"/>
    <w:rsid w:val="007C6428"/>
    <w:rsid w:val="007D1B6F"/>
    <w:rsid w:val="007D29C0"/>
    <w:rsid w:val="007D783E"/>
    <w:rsid w:val="007E0D78"/>
    <w:rsid w:val="007F6195"/>
    <w:rsid w:val="008033AD"/>
    <w:rsid w:val="008102BB"/>
    <w:rsid w:val="00811221"/>
    <w:rsid w:val="00820E86"/>
    <w:rsid w:val="00827DCE"/>
    <w:rsid w:val="0083132B"/>
    <w:rsid w:val="0083262B"/>
    <w:rsid w:val="00836169"/>
    <w:rsid w:val="00844D7C"/>
    <w:rsid w:val="00851E60"/>
    <w:rsid w:val="00855351"/>
    <w:rsid w:val="0085751D"/>
    <w:rsid w:val="008577EF"/>
    <w:rsid w:val="00863013"/>
    <w:rsid w:val="00863A54"/>
    <w:rsid w:val="0086437D"/>
    <w:rsid w:val="00867D9A"/>
    <w:rsid w:val="008814B6"/>
    <w:rsid w:val="0088288C"/>
    <w:rsid w:val="0088663C"/>
    <w:rsid w:val="00886AA1"/>
    <w:rsid w:val="00894191"/>
    <w:rsid w:val="00894223"/>
    <w:rsid w:val="008A382C"/>
    <w:rsid w:val="008A43E0"/>
    <w:rsid w:val="008B15BB"/>
    <w:rsid w:val="008B1E66"/>
    <w:rsid w:val="008B2514"/>
    <w:rsid w:val="008B6E7F"/>
    <w:rsid w:val="008C57BB"/>
    <w:rsid w:val="008E135C"/>
    <w:rsid w:val="008F6D50"/>
    <w:rsid w:val="009023D9"/>
    <w:rsid w:val="0090255E"/>
    <w:rsid w:val="00902E92"/>
    <w:rsid w:val="009107AA"/>
    <w:rsid w:val="00913BA1"/>
    <w:rsid w:val="00921648"/>
    <w:rsid w:val="00923C9B"/>
    <w:rsid w:val="00926E6A"/>
    <w:rsid w:val="00932C18"/>
    <w:rsid w:val="00944623"/>
    <w:rsid w:val="009502A9"/>
    <w:rsid w:val="00950648"/>
    <w:rsid w:val="009508F1"/>
    <w:rsid w:val="0095414E"/>
    <w:rsid w:val="00954854"/>
    <w:rsid w:val="00954B8D"/>
    <w:rsid w:val="009561A3"/>
    <w:rsid w:val="0096182A"/>
    <w:rsid w:val="009655B0"/>
    <w:rsid w:val="00976D3A"/>
    <w:rsid w:val="00980A92"/>
    <w:rsid w:val="009818E3"/>
    <w:rsid w:val="0098387D"/>
    <w:rsid w:val="009914C0"/>
    <w:rsid w:val="00992EB0"/>
    <w:rsid w:val="00993CC3"/>
    <w:rsid w:val="00995802"/>
    <w:rsid w:val="009A2C5E"/>
    <w:rsid w:val="009C03C4"/>
    <w:rsid w:val="009C6F49"/>
    <w:rsid w:val="009D4BEA"/>
    <w:rsid w:val="009E40B2"/>
    <w:rsid w:val="009E4AFA"/>
    <w:rsid w:val="009E7612"/>
    <w:rsid w:val="009F7765"/>
    <w:rsid w:val="00A0494A"/>
    <w:rsid w:val="00A06D90"/>
    <w:rsid w:val="00A07589"/>
    <w:rsid w:val="00A20A09"/>
    <w:rsid w:val="00A22B7C"/>
    <w:rsid w:val="00A23AC8"/>
    <w:rsid w:val="00A2472E"/>
    <w:rsid w:val="00A251C6"/>
    <w:rsid w:val="00A26C33"/>
    <w:rsid w:val="00A309D2"/>
    <w:rsid w:val="00A32D9B"/>
    <w:rsid w:val="00A34EFC"/>
    <w:rsid w:val="00A47C9F"/>
    <w:rsid w:val="00A50F1A"/>
    <w:rsid w:val="00A51AB4"/>
    <w:rsid w:val="00A53F7D"/>
    <w:rsid w:val="00A63981"/>
    <w:rsid w:val="00A64304"/>
    <w:rsid w:val="00A7391B"/>
    <w:rsid w:val="00A7393B"/>
    <w:rsid w:val="00A75CC3"/>
    <w:rsid w:val="00A75F92"/>
    <w:rsid w:val="00A832F6"/>
    <w:rsid w:val="00A8395D"/>
    <w:rsid w:val="00A8497E"/>
    <w:rsid w:val="00A93378"/>
    <w:rsid w:val="00A95927"/>
    <w:rsid w:val="00A97BEA"/>
    <w:rsid w:val="00A97F29"/>
    <w:rsid w:val="00AC0F8D"/>
    <w:rsid w:val="00AE14F7"/>
    <w:rsid w:val="00AF74AA"/>
    <w:rsid w:val="00AF775A"/>
    <w:rsid w:val="00B01CF7"/>
    <w:rsid w:val="00B02378"/>
    <w:rsid w:val="00B026B0"/>
    <w:rsid w:val="00B06FA8"/>
    <w:rsid w:val="00B10AF2"/>
    <w:rsid w:val="00B11D5B"/>
    <w:rsid w:val="00B26AEB"/>
    <w:rsid w:val="00B2704C"/>
    <w:rsid w:val="00B42037"/>
    <w:rsid w:val="00B449E9"/>
    <w:rsid w:val="00B52341"/>
    <w:rsid w:val="00B67A3A"/>
    <w:rsid w:val="00B72E8D"/>
    <w:rsid w:val="00B738CD"/>
    <w:rsid w:val="00B750A1"/>
    <w:rsid w:val="00B76399"/>
    <w:rsid w:val="00B95303"/>
    <w:rsid w:val="00B97717"/>
    <w:rsid w:val="00B97E4E"/>
    <w:rsid w:val="00BA6829"/>
    <w:rsid w:val="00BC68EB"/>
    <w:rsid w:val="00BC7927"/>
    <w:rsid w:val="00BE1140"/>
    <w:rsid w:val="00BF1C6E"/>
    <w:rsid w:val="00BF3749"/>
    <w:rsid w:val="00BF4D07"/>
    <w:rsid w:val="00C0155C"/>
    <w:rsid w:val="00C02F1B"/>
    <w:rsid w:val="00C0384A"/>
    <w:rsid w:val="00C06EA4"/>
    <w:rsid w:val="00C2322A"/>
    <w:rsid w:val="00C24087"/>
    <w:rsid w:val="00C33799"/>
    <w:rsid w:val="00C3519D"/>
    <w:rsid w:val="00C40909"/>
    <w:rsid w:val="00C4171F"/>
    <w:rsid w:val="00C42A32"/>
    <w:rsid w:val="00C4794E"/>
    <w:rsid w:val="00C5319C"/>
    <w:rsid w:val="00C534F7"/>
    <w:rsid w:val="00C53A17"/>
    <w:rsid w:val="00C56926"/>
    <w:rsid w:val="00C61660"/>
    <w:rsid w:val="00C62AA7"/>
    <w:rsid w:val="00C64B88"/>
    <w:rsid w:val="00C66893"/>
    <w:rsid w:val="00C7224B"/>
    <w:rsid w:val="00C73A37"/>
    <w:rsid w:val="00C77689"/>
    <w:rsid w:val="00C80133"/>
    <w:rsid w:val="00C835B9"/>
    <w:rsid w:val="00C83CB7"/>
    <w:rsid w:val="00C94413"/>
    <w:rsid w:val="00C94BD7"/>
    <w:rsid w:val="00C9768F"/>
    <w:rsid w:val="00CA3291"/>
    <w:rsid w:val="00CB41AA"/>
    <w:rsid w:val="00CC10B6"/>
    <w:rsid w:val="00CC7AE6"/>
    <w:rsid w:val="00CE1344"/>
    <w:rsid w:val="00CF0219"/>
    <w:rsid w:val="00CF6EF6"/>
    <w:rsid w:val="00D020FA"/>
    <w:rsid w:val="00D070E3"/>
    <w:rsid w:val="00D10830"/>
    <w:rsid w:val="00D2077F"/>
    <w:rsid w:val="00D23AF3"/>
    <w:rsid w:val="00D369BB"/>
    <w:rsid w:val="00D431D4"/>
    <w:rsid w:val="00D445D6"/>
    <w:rsid w:val="00D5537F"/>
    <w:rsid w:val="00D55A9F"/>
    <w:rsid w:val="00D604A4"/>
    <w:rsid w:val="00D64FBC"/>
    <w:rsid w:val="00D67977"/>
    <w:rsid w:val="00D7020F"/>
    <w:rsid w:val="00D71DD1"/>
    <w:rsid w:val="00D729CF"/>
    <w:rsid w:val="00D72EB5"/>
    <w:rsid w:val="00D7507B"/>
    <w:rsid w:val="00D752E3"/>
    <w:rsid w:val="00D77C01"/>
    <w:rsid w:val="00D80330"/>
    <w:rsid w:val="00D82D26"/>
    <w:rsid w:val="00D848C3"/>
    <w:rsid w:val="00D86AC2"/>
    <w:rsid w:val="00D91EF9"/>
    <w:rsid w:val="00D97BAC"/>
    <w:rsid w:val="00DA2516"/>
    <w:rsid w:val="00DB02B6"/>
    <w:rsid w:val="00DB16E7"/>
    <w:rsid w:val="00DB41B1"/>
    <w:rsid w:val="00DC655B"/>
    <w:rsid w:val="00DC6597"/>
    <w:rsid w:val="00DD3469"/>
    <w:rsid w:val="00DE7E03"/>
    <w:rsid w:val="00DF2F0F"/>
    <w:rsid w:val="00DF4B55"/>
    <w:rsid w:val="00DF785E"/>
    <w:rsid w:val="00E01EC3"/>
    <w:rsid w:val="00E04208"/>
    <w:rsid w:val="00E1063D"/>
    <w:rsid w:val="00E14066"/>
    <w:rsid w:val="00E16CE5"/>
    <w:rsid w:val="00E21E65"/>
    <w:rsid w:val="00E26261"/>
    <w:rsid w:val="00E27936"/>
    <w:rsid w:val="00E305E1"/>
    <w:rsid w:val="00E31803"/>
    <w:rsid w:val="00E31AA7"/>
    <w:rsid w:val="00E32794"/>
    <w:rsid w:val="00E34423"/>
    <w:rsid w:val="00E53A48"/>
    <w:rsid w:val="00E57BA7"/>
    <w:rsid w:val="00E7256C"/>
    <w:rsid w:val="00E732B8"/>
    <w:rsid w:val="00E7592C"/>
    <w:rsid w:val="00E76EAD"/>
    <w:rsid w:val="00E81CF6"/>
    <w:rsid w:val="00E90AD8"/>
    <w:rsid w:val="00E95C0F"/>
    <w:rsid w:val="00EA3742"/>
    <w:rsid w:val="00EA6DF5"/>
    <w:rsid w:val="00EC278E"/>
    <w:rsid w:val="00EC3579"/>
    <w:rsid w:val="00ED3072"/>
    <w:rsid w:val="00ED5C39"/>
    <w:rsid w:val="00EE014B"/>
    <w:rsid w:val="00EE0A9C"/>
    <w:rsid w:val="00EE4D36"/>
    <w:rsid w:val="00EE77E8"/>
    <w:rsid w:val="00EF11DE"/>
    <w:rsid w:val="00EF1392"/>
    <w:rsid w:val="00F02170"/>
    <w:rsid w:val="00F05E22"/>
    <w:rsid w:val="00F135B5"/>
    <w:rsid w:val="00F15701"/>
    <w:rsid w:val="00F15CC9"/>
    <w:rsid w:val="00F207D4"/>
    <w:rsid w:val="00F22649"/>
    <w:rsid w:val="00F22E3F"/>
    <w:rsid w:val="00F2586B"/>
    <w:rsid w:val="00F306CA"/>
    <w:rsid w:val="00F33024"/>
    <w:rsid w:val="00F33916"/>
    <w:rsid w:val="00F34F30"/>
    <w:rsid w:val="00F42160"/>
    <w:rsid w:val="00F53A11"/>
    <w:rsid w:val="00F56FCA"/>
    <w:rsid w:val="00F61465"/>
    <w:rsid w:val="00F61EE7"/>
    <w:rsid w:val="00F626C7"/>
    <w:rsid w:val="00F62917"/>
    <w:rsid w:val="00F7731A"/>
    <w:rsid w:val="00F87D83"/>
    <w:rsid w:val="00F927F6"/>
    <w:rsid w:val="00FA2B4D"/>
    <w:rsid w:val="00FB6C46"/>
    <w:rsid w:val="00FC075D"/>
    <w:rsid w:val="00FC60ED"/>
    <w:rsid w:val="00FC7231"/>
    <w:rsid w:val="00FD0F44"/>
    <w:rsid w:val="00FD45E1"/>
    <w:rsid w:val="00FE0D5A"/>
    <w:rsid w:val="00FE21C2"/>
    <w:rsid w:val="00FE397E"/>
    <w:rsid w:val="00FE547F"/>
    <w:rsid w:val="00FE64E3"/>
    <w:rsid w:val="00FF0560"/>
    <w:rsid w:val="00FF2C22"/>
    <w:rsid w:val="00FF47CD"/>
    <w:rsid w:val="00FF677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paragraph" w:styleId="NormalWeb">
    <w:name w:val="Normal (Web)"/>
    <w:basedOn w:val="Normal"/>
    <w:uiPriority w:val="99"/>
    <w:semiHidden/>
    <w:unhideWhenUsed/>
    <w:rsid w:val="002C1A46"/>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Mencinsinresolver1">
    <w:name w:val="Mención sin resolver1"/>
    <w:basedOn w:val="Fuentedeprrafopredeter"/>
    <w:uiPriority w:val="99"/>
    <w:semiHidden/>
    <w:unhideWhenUsed/>
    <w:rsid w:val="003151DD"/>
    <w:rPr>
      <w:color w:val="605E5C"/>
      <w:shd w:val="clear" w:color="auto" w:fill="E1DFDD"/>
    </w:rPr>
  </w:style>
  <w:style w:type="character" w:styleId="Hipervnculovisitado">
    <w:name w:val="FollowedHyperlink"/>
    <w:basedOn w:val="Fuentedeprrafopredeter"/>
    <w:uiPriority w:val="99"/>
    <w:semiHidden/>
    <w:unhideWhenUsed/>
    <w:rsid w:val="003151DD"/>
    <w:rPr>
      <w:color w:val="954F72" w:themeColor="followedHyperlink"/>
      <w:u w:val="single"/>
    </w:rPr>
  </w:style>
  <w:style w:type="paragraph" w:styleId="Prrafodelista">
    <w:name w:val="List Paragraph"/>
    <w:basedOn w:val="Normal"/>
    <w:uiPriority w:val="34"/>
    <w:qFormat/>
    <w:rsid w:val="006603CE"/>
    <w:pPr>
      <w:ind w:left="720"/>
      <w:contextualSpacing/>
    </w:pPr>
  </w:style>
  <w:style w:type="character" w:customStyle="1" w:styleId="Mencinsinresolver2">
    <w:name w:val="Mención sin resolver2"/>
    <w:basedOn w:val="Fuentedeprrafopredeter"/>
    <w:uiPriority w:val="99"/>
    <w:semiHidden/>
    <w:unhideWhenUsed/>
    <w:rsid w:val="00315E45"/>
    <w:rPr>
      <w:color w:val="605E5C"/>
      <w:shd w:val="clear" w:color="auto" w:fill="E1DFDD"/>
    </w:rPr>
  </w:style>
  <w:style w:type="character" w:styleId="Refdecomentario">
    <w:name w:val="annotation reference"/>
    <w:basedOn w:val="Fuentedeprrafopredeter"/>
    <w:uiPriority w:val="99"/>
    <w:semiHidden/>
    <w:unhideWhenUsed/>
    <w:rsid w:val="00D729CF"/>
    <w:rPr>
      <w:sz w:val="16"/>
      <w:szCs w:val="16"/>
    </w:rPr>
  </w:style>
  <w:style w:type="paragraph" w:styleId="Textocomentario">
    <w:name w:val="annotation text"/>
    <w:basedOn w:val="Normal"/>
    <w:link w:val="TextocomentarioCar"/>
    <w:uiPriority w:val="99"/>
    <w:unhideWhenUsed/>
    <w:rsid w:val="00D729CF"/>
    <w:pPr>
      <w:spacing w:line="240" w:lineRule="auto"/>
    </w:pPr>
    <w:rPr>
      <w:sz w:val="20"/>
      <w:szCs w:val="20"/>
    </w:rPr>
  </w:style>
  <w:style w:type="character" w:customStyle="1" w:styleId="TextocomentarioCar">
    <w:name w:val="Texto comentario Car"/>
    <w:basedOn w:val="Fuentedeprrafopredeter"/>
    <w:link w:val="Textocomentario"/>
    <w:uiPriority w:val="99"/>
    <w:rsid w:val="00D729CF"/>
    <w:rPr>
      <w:lang w:eastAsia="en-US"/>
    </w:rPr>
  </w:style>
  <w:style w:type="paragraph" w:styleId="Asuntodelcomentario">
    <w:name w:val="annotation subject"/>
    <w:basedOn w:val="Textocomentario"/>
    <w:next w:val="Textocomentario"/>
    <w:link w:val="AsuntodelcomentarioCar"/>
    <w:uiPriority w:val="99"/>
    <w:semiHidden/>
    <w:unhideWhenUsed/>
    <w:rsid w:val="00D729CF"/>
    <w:rPr>
      <w:b/>
      <w:bCs/>
    </w:rPr>
  </w:style>
  <w:style w:type="character" w:customStyle="1" w:styleId="AsuntodelcomentarioCar">
    <w:name w:val="Asunto del comentario Car"/>
    <w:basedOn w:val="TextocomentarioCar"/>
    <w:link w:val="Asuntodelcomentario"/>
    <w:uiPriority w:val="99"/>
    <w:semiHidden/>
    <w:rsid w:val="00D729CF"/>
    <w:rPr>
      <w:b/>
      <w:bCs/>
      <w:lang w:eastAsia="en-US"/>
    </w:rPr>
  </w:style>
  <w:style w:type="character" w:styleId="Mencinsinresolver">
    <w:name w:val="Unresolved Mention"/>
    <w:basedOn w:val="Fuentedeprrafopredeter"/>
    <w:uiPriority w:val="99"/>
    <w:semiHidden/>
    <w:unhideWhenUsed/>
    <w:rsid w:val="00D70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6603">
      <w:bodyDiv w:val="1"/>
      <w:marLeft w:val="0"/>
      <w:marRight w:val="0"/>
      <w:marTop w:val="0"/>
      <w:marBottom w:val="0"/>
      <w:divBdr>
        <w:top w:val="none" w:sz="0" w:space="0" w:color="auto"/>
        <w:left w:val="none" w:sz="0" w:space="0" w:color="auto"/>
        <w:bottom w:val="none" w:sz="0" w:space="0" w:color="auto"/>
        <w:right w:val="none" w:sz="0" w:space="0" w:color="auto"/>
      </w:divBdr>
    </w:div>
    <w:div w:id="357513991">
      <w:bodyDiv w:val="1"/>
      <w:marLeft w:val="0"/>
      <w:marRight w:val="0"/>
      <w:marTop w:val="0"/>
      <w:marBottom w:val="0"/>
      <w:divBdr>
        <w:top w:val="none" w:sz="0" w:space="0" w:color="auto"/>
        <w:left w:val="none" w:sz="0" w:space="0" w:color="auto"/>
        <w:bottom w:val="none" w:sz="0" w:space="0" w:color="auto"/>
        <w:right w:val="none" w:sz="0" w:space="0" w:color="auto"/>
      </w:divBdr>
    </w:div>
    <w:div w:id="497160251">
      <w:bodyDiv w:val="1"/>
      <w:marLeft w:val="0"/>
      <w:marRight w:val="0"/>
      <w:marTop w:val="0"/>
      <w:marBottom w:val="0"/>
      <w:divBdr>
        <w:top w:val="none" w:sz="0" w:space="0" w:color="auto"/>
        <w:left w:val="none" w:sz="0" w:space="0" w:color="auto"/>
        <w:bottom w:val="none" w:sz="0" w:space="0" w:color="auto"/>
        <w:right w:val="none" w:sz="0" w:space="0" w:color="auto"/>
      </w:divBdr>
    </w:div>
    <w:div w:id="618027070">
      <w:bodyDiv w:val="1"/>
      <w:marLeft w:val="0"/>
      <w:marRight w:val="0"/>
      <w:marTop w:val="0"/>
      <w:marBottom w:val="0"/>
      <w:divBdr>
        <w:top w:val="none" w:sz="0" w:space="0" w:color="auto"/>
        <w:left w:val="none" w:sz="0" w:space="0" w:color="auto"/>
        <w:bottom w:val="none" w:sz="0" w:space="0" w:color="auto"/>
        <w:right w:val="none" w:sz="0" w:space="0" w:color="auto"/>
      </w:divBdr>
    </w:div>
    <w:div w:id="668480885">
      <w:bodyDiv w:val="1"/>
      <w:marLeft w:val="0"/>
      <w:marRight w:val="0"/>
      <w:marTop w:val="0"/>
      <w:marBottom w:val="0"/>
      <w:divBdr>
        <w:top w:val="none" w:sz="0" w:space="0" w:color="auto"/>
        <w:left w:val="none" w:sz="0" w:space="0" w:color="auto"/>
        <w:bottom w:val="none" w:sz="0" w:space="0" w:color="auto"/>
        <w:right w:val="none" w:sz="0" w:space="0" w:color="auto"/>
      </w:divBdr>
    </w:div>
    <w:div w:id="846556005">
      <w:bodyDiv w:val="1"/>
      <w:marLeft w:val="0"/>
      <w:marRight w:val="0"/>
      <w:marTop w:val="0"/>
      <w:marBottom w:val="0"/>
      <w:divBdr>
        <w:top w:val="none" w:sz="0" w:space="0" w:color="auto"/>
        <w:left w:val="none" w:sz="0" w:space="0" w:color="auto"/>
        <w:bottom w:val="none" w:sz="0" w:space="0" w:color="auto"/>
        <w:right w:val="none" w:sz="0" w:space="0" w:color="auto"/>
      </w:divBdr>
    </w:div>
    <w:div w:id="938635086">
      <w:bodyDiv w:val="1"/>
      <w:marLeft w:val="0"/>
      <w:marRight w:val="0"/>
      <w:marTop w:val="0"/>
      <w:marBottom w:val="0"/>
      <w:divBdr>
        <w:top w:val="none" w:sz="0" w:space="0" w:color="auto"/>
        <w:left w:val="none" w:sz="0" w:space="0" w:color="auto"/>
        <w:bottom w:val="none" w:sz="0" w:space="0" w:color="auto"/>
        <w:right w:val="none" w:sz="0" w:space="0" w:color="auto"/>
      </w:divBdr>
    </w:div>
    <w:div w:id="1028678532">
      <w:bodyDiv w:val="1"/>
      <w:marLeft w:val="0"/>
      <w:marRight w:val="0"/>
      <w:marTop w:val="0"/>
      <w:marBottom w:val="0"/>
      <w:divBdr>
        <w:top w:val="none" w:sz="0" w:space="0" w:color="auto"/>
        <w:left w:val="none" w:sz="0" w:space="0" w:color="auto"/>
        <w:bottom w:val="none" w:sz="0" w:space="0" w:color="auto"/>
        <w:right w:val="none" w:sz="0" w:space="0" w:color="auto"/>
      </w:divBdr>
    </w:div>
    <w:div w:id="1063868408">
      <w:bodyDiv w:val="1"/>
      <w:marLeft w:val="0"/>
      <w:marRight w:val="0"/>
      <w:marTop w:val="0"/>
      <w:marBottom w:val="0"/>
      <w:divBdr>
        <w:top w:val="none" w:sz="0" w:space="0" w:color="auto"/>
        <w:left w:val="none" w:sz="0" w:space="0" w:color="auto"/>
        <w:bottom w:val="none" w:sz="0" w:space="0" w:color="auto"/>
        <w:right w:val="none" w:sz="0" w:space="0" w:color="auto"/>
      </w:divBdr>
    </w:div>
    <w:div w:id="1176310774">
      <w:bodyDiv w:val="1"/>
      <w:marLeft w:val="0"/>
      <w:marRight w:val="0"/>
      <w:marTop w:val="0"/>
      <w:marBottom w:val="0"/>
      <w:divBdr>
        <w:top w:val="none" w:sz="0" w:space="0" w:color="auto"/>
        <w:left w:val="none" w:sz="0" w:space="0" w:color="auto"/>
        <w:bottom w:val="none" w:sz="0" w:space="0" w:color="auto"/>
        <w:right w:val="none" w:sz="0" w:space="0" w:color="auto"/>
      </w:divBdr>
    </w:div>
    <w:div w:id="1256749517">
      <w:bodyDiv w:val="1"/>
      <w:marLeft w:val="0"/>
      <w:marRight w:val="0"/>
      <w:marTop w:val="0"/>
      <w:marBottom w:val="0"/>
      <w:divBdr>
        <w:top w:val="none" w:sz="0" w:space="0" w:color="auto"/>
        <w:left w:val="none" w:sz="0" w:space="0" w:color="auto"/>
        <w:bottom w:val="none" w:sz="0" w:space="0" w:color="auto"/>
        <w:right w:val="none" w:sz="0" w:space="0" w:color="auto"/>
      </w:divBdr>
    </w:div>
    <w:div w:id="1270509606">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14487628">
      <w:bodyDiv w:val="1"/>
      <w:marLeft w:val="0"/>
      <w:marRight w:val="0"/>
      <w:marTop w:val="0"/>
      <w:marBottom w:val="0"/>
      <w:divBdr>
        <w:top w:val="none" w:sz="0" w:space="0" w:color="auto"/>
        <w:left w:val="none" w:sz="0" w:space="0" w:color="auto"/>
        <w:bottom w:val="none" w:sz="0" w:space="0" w:color="auto"/>
        <w:right w:val="none" w:sz="0" w:space="0" w:color="auto"/>
      </w:divBdr>
    </w:div>
    <w:div w:id="1535776650">
      <w:bodyDiv w:val="1"/>
      <w:marLeft w:val="0"/>
      <w:marRight w:val="0"/>
      <w:marTop w:val="0"/>
      <w:marBottom w:val="0"/>
      <w:divBdr>
        <w:top w:val="none" w:sz="0" w:space="0" w:color="auto"/>
        <w:left w:val="none" w:sz="0" w:space="0" w:color="auto"/>
        <w:bottom w:val="none" w:sz="0" w:space="0" w:color="auto"/>
        <w:right w:val="none" w:sz="0" w:space="0" w:color="auto"/>
      </w:divBdr>
    </w:div>
    <w:div w:id="1553879180">
      <w:bodyDiv w:val="1"/>
      <w:marLeft w:val="0"/>
      <w:marRight w:val="0"/>
      <w:marTop w:val="0"/>
      <w:marBottom w:val="0"/>
      <w:divBdr>
        <w:top w:val="none" w:sz="0" w:space="0" w:color="auto"/>
        <w:left w:val="none" w:sz="0" w:space="0" w:color="auto"/>
        <w:bottom w:val="none" w:sz="0" w:space="0" w:color="auto"/>
        <w:right w:val="none" w:sz="0" w:space="0" w:color="auto"/>
      </w:divBdr>
    </w:div>
    <w:div w:id="1587497441">
      <w:bodyDiv w:val="1"/>
      <w:marLeft w:val="0"/>
      <w:marRight w:val="0"/>
      <w:marTop w:val="0"/>
      <w:marBottom w:val="0"/>
      <w:divBdr>
        <w:top w:val="none" w:sz="0" w:space="0" w:color="auto"/>
        <w:left w:val="none" w:sz="0" w:space="0" w:color="auto"/>
        <w:bottom w:val="none" w:sz="0" w:space="0" w:color="auto"/>
        <w:right w:val="none" w:sz="0" w:space="0" w:color="auto"/>
      </w:divBdr>
    </w:div>
    <w:div w:id="1617638934">
      <w:bodyDiv w:val="1"/>
      <w:marLeft w:val="0"/>
      <w:marRight w:val="0"/>
      <w:marTop w:val="0"/>
      <w:marBottom w:val="0"/>
      <w:divBdr>
        <w:top w:val="none" w:sz="0" w:space="0" w:color="auto"/>
        <w:left w:val="none" w:sz="0" w:space="0" w:color="auto"/>
        <w:bottom w:val="none" w:sz="0" w:space="0" w:color="auto"/>
        <w:right w:val="none" w:sz="0" w:space="0" w:color="auto"/>
      </w:divBdr>
    </w:div>
    <w:div w:id="1795442823">
      <w:bodyDiv w:val="1"/>
      <w:marLeft w:val="0"/>
      <w:marRight w:val="0"/>
      <w:marTop w:val="0"/>
      <w:marBottom w:val="0"/>
      <w:divBdr>
        <w:top w:val="none" w:sz="0" w:space="0" w:color="auto"/>
        <w:left w:val="none" w:sz="0" w:space="0" w:color="auto"/>
        <w:bottom w:val="none" w:sz="0" w:space="0" w:color="auto"/>
        <w:right w:val="none" w:sz="0" w:space="0" w:color="auto"/>
      </w:divBdr>
    </w:div>
    <w:div w:id="1813282764">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38500602">
      <w:bodyDiv w:val="1"/>
      <w:marLeft w:val="0"/>
      <w:marRight w:val="0"/>
      <w:marTop w:val="0"/>
      <w:marBottom w:val="0"/>
      <w:divBdr>
        <w:top w:val="none" w:sz="0" w:space="0" w:color="auto"/>
        <w:left w:val="none" w:sz="0" w:space="0" w:color="auto"/>
        <w:bottom w:val="none" w:sz="0" w:space="0" w:color="auto"/>
        <w:right w:val="none" w:sz="0" w:space="0" w:color="auto"/>
      </w:divBdr>
    </w:div>
    <w:div w:id="1961298697">
      <w:bodyDiv w:val="1"/>
      <w:marLeft w:val="0"/>
      <w:marRight w:val="0"/>
      <w:marTop w:val="0"/>
      <w:marBottom w:val="0"/>
      <w:divBdr>
        <w:top w:val="none" w:sz="0" w:space="0" w:color="auto"/>
        <w:left w:val="none" w:sz="0" w:space="0" w:color="auto"/>
        <w:bottom w:val="none" w:sz="0" w:space="0" w:color="auto"/>
        <w:right w:val="none" w:sz="0" w:space="0" w:color="auto"/>
      </w:divBdr>
    </w:div>
    <w:div w:id="2004696019">
      <w:bodyDiv w:val="1"/>
      <w:marLeft w:val="0"/>
      <w:marRight w:val="0"/>
      <w:marTop w:val="0"/>
      <w:marBottom w:val="0"/>
      <w:divBdr>
        <w:top w:val="none" w:sz="0" w:space="0" w:color="auto"/>
        <w:left w:val="none" w:sz="0" w:space="0" w:color="auto"/>
        <w:bottom w:val="none" w:sz="0" w:space="0" w:color="auto"/>
        <w:right w:val="none" w:sz="0" w:space="0" w:color="auto"/>
      </w:divBdr>
    </w:div>
    <w:div w:id="208333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enconman.2022.115530" TargetMode="External"/><Relationship Id="rId13" Type="http://schemas.openxmlformats.org/officeDocument/2006/relationships/hyperlink" Target="https://www.facebook.com/UniversidadOviedo" TargetMode="External"/><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tiktok.com/@uniovi" TargetMode="Externa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https://es.linkedin.com/school/uniov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uis\AppData\Local\Microsoft\Windows\INetCache\Content.Outlook\7M53EHZX\www.uniovi.e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witter.com/uniovi_info" TargetMode="External"/><Relationship Id="rId23" Type="http://schemas.openxmlformats.org/officeDocument/2006/relationships/hyperlink" Target="https://www.youtube.com/c/UniversidadOviedo/" TargetMode="External"/><Relationship Id="rId10" Type="http://schemas.openxmlformats.org/officeDocument/2006/relationships/hyperlink" Target="https://doi.org/10.3390/en15249351" TargetMode="External"/><Relationship Id="rId19" Type="http://schemas.openxmlformats.org/officeDocument/2006/relationships/hyperlink" Target="https://www.instagram.com/universidad_de_oviedo" TargetMode="External"/><Relationship Id="rId4" Type="http://schemas.openxmlformats.org/officeDocument/2006/relationships/settings" Target="settings.xml"/><Relationship Id="rId9" Type="http://schemas.openxmlformats.org/officeDocument/2006/relationships/hyperlink" Target="https://doi.org/10.1016/j.seta.2022.102811"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A8D3B-346B-4F8A-82A0-8A9029C3B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1430</Words>
  <Characters>7871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3</cp:revision>
  <cp:lastPrinted>2023-06-05T12:21:00Z</cp:lastPrinted>
  <dcterms:created xsi:type="dcterms:W3CDTF">2023-10-06T07:58:00Z</dcterms:created>
  <dcterms:modified xsi:type="dcterms:W3CDTF">2023-10-09T07:38:00Z</dcterms:modified>
</cp:coreProperties>
</file>