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3B07B" w14:textId="6571C8DB" w:rsidR="005A7561" w:rsidRPr="001C7811" w:rsidRDefault="005A7561" w:rsidP="00322F70">
      <w:pPr>
        <w:pStyle w:val="PlainText"/>
        <w:spacing w:line="288" w:lineRule="auto"/>
        <w:ind w:left="851" w:right="567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  <w:r w:rsidRPr="001444F8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La Universidad de Oviedo </w:t>
      </w:r>
      <w:r w:rsidR="00F84E44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y </w:t>
      </w:r>
      <w:proofErr w:type="spellStart"/>
      <w:r w:rsidR="00F361EA">
        <w:rPr>
          <w:rFonts w:ascii="Arial" w:eastAsia="MS Mincho" w:hAnsi="Arial" w:cs="Arial"/>
          <w:color w:val="00837A"/>
          <w:sz w:val="34"/>
          <w:szCs w:val="34"/>
          <w:lang w:eastAsia="en-GB"/>
        </w:rPr>
        <w:t>E</w:t>
      </w:r>
      <w:r w:rsidR="008A1F4F">
        <w:rPr>
          <w:rFonts w:ascii="Arial" w:eastAsia="MS Mincho" w:hAnsi="Arial" w:cs="Arial"/>
          <w:color w:val="00837A"/>
          <w:sz w:val="34"/>
          <w:szCs w:val="34"/>
          <w:lang w:eastAsia="en-GB"/>
        </w:rPr>
        <w:t>linsa</w:t>
      </w:r>
      <w:proofErr w:type="spellEnd"/>
      <w:r w:rsidR="008A1F4F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 </w:t>
      </w:r>
      <w:r w:rsidR="004F2819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investigarán sobre </w:t>
      </w:r>
      <w:r w:rsidR="004F2819" w:rsidRPr="004F2819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soluciones de control y de electrónica de potencia </w:t>
      </w:r>
      <w:r w:rsidR="00A51471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en la nueva Cátedra Grupo Amper </w:t>
      </w:r>
    </w:p>
    <w:p w14:paraId="14088804" w14:textId="77777777" w:rsidR="003A4EEC" w:rsidRPr="00DC68B8" w:rsidRDefault="003A4EEC" w:rsidP="00322F70">
      <w:pPr>
        <w:pStyle w:val="PlainText"/>
        <w:spacing w:line="288" w:lineRule="auto"/>
        <w:ind w:left="851" w:right="567"/>
        <w:jc w:val="center"/>
        <w:rPr>
          <w:rFonts w:ascii="Arial" w:eastAsia="MS Mincho" w:hAnsi="Arial" w:cs="Arial"/>
          <w:color w:val="00837A"/>
          <w:sz w:val="36"/>
          <w:szCs w:val="36"/>
          <w:highlight w:val="yellow"/>
          <w:lang w:eastAsia="en-GB"/>
        </w:rPr>
      </w:pPr>
    </w:p>
    <w:p w14:paraId="4F20FF5F" w14:textId="4E1AA5F2" w:rsidR="005107D7" w:rsidRDefault="005107D7" w:rsidP="00887735">
      <w:pPr>
        <w:pStyle w:val="PlainText"/>
        <w:spacing w:line="288" w:lineRule="auto"/>
        <w:ind w:left="851" w:right="567"/>
        <w:jc w:val="both"/>
        <w:rPr>
          <w:rFonts w:ascii="Arial" w:hAnsi="Arial" w:cs="Arial"/>
          <w:b/>
          <w:szCs w:val="22"/>
        </w:rPr>
      </w:pPr>
      <w:r w:rsidRPr="005107D7">
        <w:rPr>
          <w:rFonts w:ascii="Arial" w:hAnsi="Arial" w:cs="Arial"/>
          <w:b/>
          <w:szCs w:val="22"/>
        </w:rPr>
        <w:t xml:space="preserve">Ambas instituciones han firmado un convenio de colaboración que </w:t>
      </w:r>
      <w:r w:rsidR="009B432C">
        <w:rPr>
          <w:rFonts w:ascii="Arial" w:hAnsi="Arial" w:cs="Arial"/>
          <w:b/>
          <w:szCs w:val="22"/>
        </w:rPr>
        <w:t>se extiende hasta el ejercicio 2025 y que cuenta con una financiación por parte de la empresa de 30.000 euros</w:t>
      </w:r>
    </w:p>
    <w:p w14:paraId="115FEC8D" w14:textId="77777777" w:rsidR="00A50118" w:rsidRPr="005107D7" w:rsidRDefault="00A50118" w:rsidP="00322F70">
      <w:pPr>
        <w:pStyle w:val="PlainText"/>
        <w:spacing w:line="288" w:lineRule="auto"/>
        <w:ind w:left="851" w:right="567"/>
        <w:rPr>
          <w:rFonts w:ascii="Arial" w:hAnsi="Arial" w:cs="Arial"/>
          <w:b/>
          <w:szCs w:val="22"/>
        </w:rPr>
      </w:pPr>
    </w:p>
    <w:p w14:paraId="3FF1B41A" w14:textId="77777777" w:rsidR="005107D7" w:rsidRPr="005107D7" w:rsidRDefault="005107D7" w:rsidP="005107D7">
      <w:pPr>
        <w:pStyle w:val="PlainText"/>
        <w:spacing w:line="288" w:lineRule="auto"/>
        <w:ind w:left="851"/>
        <w:rPr>
          <w:rFonts w:ascii="Arial" w:hAnsi="Arial" w:cs="Arial"/>
          <w:b/>
          <w:szCs w:val="22"/>
        </w:rPr>
      </w:pPr>
    </w:p>
    <w:p w14:paraId="4EFB340B" w14:textId="77777777" w:rsidR="002A5611" w:rsidRDefault="000E0E1E" w:rsidP="003A5467">
      <w:pPr>
        <w:pStyle w:val="PlainText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zCs w:val="22"/>
        </w:rPr>
        <w:t>Oviedo</w:t>
      </w:r>
      <w:r w:rsidR="002F027A">
        <w:rPr>
          <w:rFonts w:ascii="Arial" w:hAnsi="Arial" w:cs="Arial"/>
          <w:b/>
          <w:szCs w:val="22"/>
        </w:rPr>
        <w:t>/</w:t>
      </w:r>
      <w:proofErr w:type="spellStart"/>
      <w:r w:rsidR="002F027A">
        <w:rPr>
          <w:rFonts w:ascii="Arial" w:hAnsi="Arial" w:cs="Arial"/>
          <w:b/>
          <w:szCs w:val="22"/>
        </w:rPr>
        <w:t>Uviéu</w:t>
      </w:r>
      <w:proofErr w:type="spellEnd"/>
      <w:r w:rsidR="00C53F73" w:rsidRPr="002A32F1">
        <w:rPr>
          <w:rFonts w:ascii="Arial" w:hAnsi="Arial" w:cs="Arial"/>
          <w:b/>
          <w:szCs w:val="22"/>
        </w:rPr>
        <w:t xml:space="preserve">, </w:t>
      </w:r>
      <w:r w:rsidR="00F549C0">
        <w:rPr>
          <w:rFonts w:ascii="Arial" w:hAnsi="Arial" w:cs="Arial"/>
          <w:b/>
          <w:szCs w:val="22"/>
        </w:rPr>
        <w:t xml:space="preserve">12 </w:t>
      </w:r>
      <w:r w:rsidR="00C53F73">
        <w:rPr>
          <w:rFonts w:ascii="Arial" w:hAnsi="Arial" w:cs="Arial"/>
          <w:b/>
          <w:szCs w:val="22"/>
        </w:rPr>
        <w:t xml:space="preserve">de septiembre </w:t>
      </w:r>
      <w:r w:rsidR="00C53F73" w:rsidRPr="002A32F1">
        <w:rPr>
          <w:rFonts w:ascii="Arial" w:hAnsi="Arial" w:cs="Arial"/>
          <w:b/>
          <w:szCs w:val="22"/>
        </w:rPr>
        <w:t>de 202</w:t>
      </w:r>
      <w:r w:rsidR="003F3F7F">
        <w:rPr>
          <w:rFonts w:ascii="Arial" w:hAnsi="Arial" w:cs="Arial"/>
          <w:b/>
          <w:szCs w:val="22"/>
        </w:rPr>
        <w:t>3</w:t>
      </w:r>
      <w:r w:rsidR="00C53F73" w:rsidRPr="002A32F1">
        <w:rPr>
          <w:rFonts w:ascii="Arial" w:hAnsi="Arial" w:cs="Arial"/>
          <w:szCs w:val="22"/>
        </w:rPr>
        <w:t>.</w:t>
      </w:r>
      <w:r w:rsidR="00C53F73" w:rsidRPr="005D4F46">
        <w:rPr>
          <w:rFonts w:ascii="Arial" w:hAnsi="Arial" w:cs="Arial"/>
          <w:szCs w:val="22"/>
        </w:rPr>
        <w:t xml:space="preserve"> </w:t>
      </w:r>
      <w:r w:rsidR="00182B01">
        <w:rPr>
          <w:rFonts w:ascii="Arial" w:hAnsi="Arial" w:cs="Arial"/>
          <w:szCs w:val="22"/>
        </w:rPr>
        <w:t xml:space="preserve">La Universidad de Oviedo y la empresa </w:t>
      </w:r>
      <w:proofErr w:type="spellStart"/>
      <w:r w:rsidR="00182B01">
        <w:rPr>
          <w:rFonts w:ascii="Arial" w:hAnsi="Arial" w:cs="Arial"/>
          <w:szCs w:val="22"/>
        </w:rPr>
        <w:t>Elinsa</w:t>
      </w:r>
      <w:proofErr w:type="spellEnd"/>
      <w:r w:rsidR="00182B01">
        <w:rPr>
          <w:rFonts w:ascii="Arial" w:hAnsi="Arial" w:cs="Arial"/>
          <w:szCs w:val="22"/>
        </w:rPr>
        <w:t xml:space="preserve"> han firmado hoy un</w:t>
      </w:r>
      <w:r w:rsidR="00182B01" w:rsidRPr="00190D7A">
        <w:rPr>
          <w:rFonts w:ascii="Arial" w:hAnsi="Arial" w:cs="Arial"/>
          <w:bCs/>
        </w:rPr>
        <w:t xml:space="preserve"> acuerdo de colaboración para la constitución de la Cátedra </w:t>
      </w:r>
      <w:r w:rsidR="009F2AC3">
        <w:rPr>
          <w:rFonts w:ascii="Arial" w:hAnsi="Arial" w:cs="Arial"/>
          <w:bCs/>
        </w:rPr>
        <w:t xml:space="preserve">Grupo Amper, </w:t>
      </w:r>
      <w:r w:rsidR="00182B01">
        <w:rPr>
          <w:rFonts w:ascii="Arial" w:hAnsi="Arial" w:cs="Arial"/>
          <w:bCs/>
        </w:rPr>
        <w:t xml:space="preserve">que </w:t>
      </w:r>
      <w:r w:rsidR="009F2AC3">
        <w:rPr>
          <w:rFonts w:ascii="Arial" w:hAnsi="Arial" w:cs="Arial"/>
          <w:bCs/>
        </w:rPr>
        <w:t xml:space="preserve">nace con el </w:t>
      </w:r>
      <w:r w:rsidR="00182B01">
        <w:rPr>
          <w:rFonts w:ascii="Arial" w:hAnsi="Arial" w:cs="Arial"/>
          <w:bCs/>
        </w:rPr>
        <w:t xml:space="preserve">objetivo de </w:t>
      </w:r>
      <w:r w:rsidR="00182B01" w:rsidRPr="00190D7A">
        <w:rPr>
          <w:rFonts w:ascii="Arial" w:hAnsi="Arial" w:cs="Arial"/>
          <w:bCs/>
        </w:rPr>
        <w:t xml:space="preserve">impulsar </w:t>
      </w:r>
      <w:bookmarkStart w:id="0" w:name="_Hlk117088626"/>
      <w:r w:rsidR="003A5467" w:rsidRPr="003A5467">
        <w:rPr>
          <w:rFonts w:ascii="Arial" w:hAnsi="Arial" w:cs="Arial"/>
          <w:bCs/>
        </w:rPr>
        <w:t>la formación, la investigación y la divulgación de soluciones de control y de electrónica de potencia en aplicaciones industriales, navales y de defensa</w:t>
      </w:r>
      <w:r w:rsidR="007C3D6F">
        <w:rPr>
          <w:rFonts w:ascii="Arial" w:hAnsi="Arial" w:cs="Arial"/>
          <w:bCs/>
        </w:rPr>
        <w:t xml:space="preserve">. La cátedra, además, promoverá la colaboración entre la empresa y la institución académica en </w:t>
      </w:r>
      <w:r w:rsidR="003A5467" w:rsidRPr="003A5467">
        <w:rPr>
          <w:rFonts w:ascii="Arial" w:hAnsi="Arial" w:cs="Arial"/>
          <w:bCs/>
        </w:rPr>
        <w:t xml:space="preserve">el diseño y aplicación de </w:t>
      </w:r>
      <w:r w:rsidR="002A5611">
        <w:rPr>
          <w:rFonts w:ascii="Arial" w:hAnsi="Arial" w:cs="Arial"/>
          <w:bCs/>
        </w:rPr>
        <w:t xml:space="preserve">iniciativas </w:t>
      </w:r>
      <w:r w:rsidR="003A5467" w:rsidRPr="003A5467">
        <w:rPr>
          <w:rFonts w:ascii="Arial" w:hAnsi="Arial" w:cs="Arial"/>
          <w:bCs/>
        </w:rPr>
        <w:t xml:space="preserve">de interés mutuo y de relevancia para la sociedad asturiana </w:t>
      </w:r>
      <w:r w:rsidR="002A5611">
        <w:rPr>
          <w:rFonts w:ascii="Arial" w:hAnsi="Arial" w:cs="Arial"/>
          <w:bCs/>
        </w:rPr>
        <w:t xml:space="preserve">y pondrá en marcha programas de práctica de empresa. </w:t>
      </w:r>
    </w:p>
    <w:p w14:paraId="615F28D8" w14:textId="77777777" w:rsidR="003A5467" w:rsidRPr="003A5467" w:rsidRDefault="003A5467" w:rsidP="003A5467">
      <w:pPr>
        <w:pStyle w:val="PlainText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45D1CFFE" w14:textId="12BBD49C" w:rsidR="004E3498" w:rsidRDefault="00182B01" w:rsidP="004E3498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La cátedra realizará diversas acciones encaminadas a potenciar el conocimiento de </w:t>
      </w:r>
      <w:r w:rsidR="00AD7651">
        <w:rPr>
          <w:rFonts w:ascii="Arial" w:hAnsi="Arial" w:cs="Arial"/>
          <w:szCs w:val="22"/>
        </w:rPr>
        <w:t xml:space="preserve">las soluciones de control y electrónica de potencia </w:t>
      </w:r>
      <w:r>
        <w:rPr>
          <w:rFonts w:ascii="Arial" w:hAnsi="Arial" w:cs="Arial"/>
          <w:szCs w:val="22"/>
        </w:rPr>
        <w:t>tanto hacia el estudiantado de la Universidad de Oviedo como a la sociedad en su conjunto. En concreto, en el marco de la cátedra</w:t>
      </w:r>
      <w:r w:rsidR="00E0119D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se realizarán acciones de </w:t>
      </w:r>
      <w:r w:rsidR="00AA6978">
        <w:rPr>
          <w:rFonts w:ascii="Arial" w:hAnsi="Arial" w:cs="Arial"/>
          <w:szCs w:val="22"/>
        </w:rPr>
        <w:t xml:space="preserve">investigación, como el desarrollo conjunto de líneas de I+D+i, la propuesta de proyectos de investigación nacionales e internacionales, o </w:t>
      </w:r>
      <w:r w:rsidR="004E3498">
        <w:rPr>
          <w:rFonts w:ascii="Arial" w:hAnsi="Arial" w:cs="Arial"/>
          <w:szCs w:val="22"/>
        </w:rPr>
        <w:t xml:space="preserve">la </w:t>
      </w:r>
      <w:r w:rsidR="00AA6978">
        <w:rPr>
          <w:rFonts w:ascii="Arial" w:hAnsi="Arial" w:cs="Arial"/>
          <w:szCs w:val="22"/>
        </w:rPr>
        <w:t xml:space="preserve">adquisición de equipamiento específico para el desarrollo de sus líneas de trabajo. </w:t>
      </w:r>
    </w:p>
    <w:p w14:paraId="35C63D18" w14:textId="77777777" w:rsidR="004E3498" w:rsidRDefault="004E3498" w:rsidP="004E3498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B4CDAE3" w14:textId="56219116" w:rsidR="00ED6A33" w:rsidRDefault="00AA6978" w:rsidP="004E3498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Además, en cuanto a divulgación y transferencia, la nueva cátedra Grupo Amper realizará jornadas y editará publicaciones sobre los temas </w:t>
      </w:r>
      <w:r w:rsidR="00494C27">
        <w:rPr>
          <w:rFonts w:ascii="Arial" w:hAnsi="Arial" w:cs="Arial"/>
          <w:szCs w:val="22"/>
        </w:rPr>
        <w:t>de su</w:t>
      </w:r>
      <w:r>
        <w:rPr>
          <w:rFonts w:ascii="Arial" w:hAnsi="Arial" w:cs="Arial"/>
          <w:szCs w:val="22"/>
        </w:rPr>
        <w:t xml:space="preserve"> ámbito de </w:t>
      </w:r>
      <w:r w:rsidR="00494C27">
        <w:rPr>
          <w:rFonts w:ascii="Arial" w:hAnsi="Arial" w:cs="Arial"/>
          <w:szCs w:val="22"/>
        </w:rPr>
        <w:t>competencias</w:t>
      </w:r>
      <w:r>
        <w:rPr>
          <w:rFonts w:ascii="Arial" w:hAnsi="Arial" w:cs="Arial"/>
          <w:szCs w:val="22"/>
        </w:rPr>
        <w:t xml:space="preserve">. </w:t>
      </w:r>
      <w:r w:rsidR="00752610">
        <w:rPr>
          <w:rFonts w:ascii="Arial" w:hAnsi="Arial" w:cs="Arial"/>
          <w:szCs w:val="22"/>
        </w:rPr>
        <w:t xml:space="preserve">En </w:t>
      </w:r>
      <w:r w:rsidR="00182B01" w:rsidRPr="002876C4">
        <w:rPr>
          <w:rFonts w:ascii="Arial" w:hAnsi="Arial" w:cs="Arial"/>
          <w:szCs w:val="22"/>
        </w:rPr>
        <w:t>formación y docencia,</w:t>
      </w:r>
      <w:r w:rsidR="00182B01">
        <w:rPr>
          <w:rFonts w:ascii="Arial" w:hAnsi="Arial" w:cs="Arial"/>
          <w:szCs w:val="22"/>
        </w:rPr>
        <w:t xml:space="preserve"> </w:t>
      </w:r>
      <w:r w:rsidR="00752610">
        <w:rPr>
          <w:rFonts w:ascii="Arial" w:hAnsi="Arial" w:cs="Arial"/>
          <w:szCs w:val="22"/>
        </w:rPr>
        <w:t xml:space="preserve">colaborará en el diseño e impartición de los programas académicos, </w:t>
      </w:r>
      <w:r w:rsidR="000A6F22">
        <w:rPr>
          <w:rFonts w:ascii="Arial" w:hAnsi="Arial" w:cs="Arial"/>
          <w:szCs w:val="22"/>
        </w:rPr>
        <w:t xml:space="preserve">pondrá en marcha ayudas y premios a trabajos de fin de grado o máster y tesis doctorales, financiará prácticas externas extracurriculares y </w:t>
      </w:r>
      <w:r w:rsidR="00ED6A33">
        <w:rPr>
          <w:rFonts w:ascii="Arial" w:hAnsi="Arial" w:cs="Arial"/>
          <w:szCs w:val="22"/>
        </w:rPr>
        <w:t xml:space="preserve">organizará conferencias, seminarios, talleres, etc. </w:t>
      </w:r>
    </w:p>
    <w:p w14:paraId="7128BFD8" w14:textId="77777777" w:rsidR="00ED6A33" w:rsidRDefault="00ED6A33" w:rsidP="00752610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FDD7AC3" w14:textId="77777777" w:rsidR="00652472" w:rsidRDefault="00ED6A33" w:rsidP="00ED6A33">
      <w:pPr>
        <w:pStyle w:val="PlainText"/>
        <w:spacing w:line="288" w:lineRule="auto"/>
        <w:ind w:left="851" w:right="709"/>
        <w:jc w:val="both"/>
        <w:rPr>
          <w:rFonts w:ascii="Arial" w:hAnsi="Arial" w:cs="Arial"/>
          <w:bCs/>
        </w:rPr>
      </w:pPr>
      <w:bookmarkStart w:id="1" w:name="_Hlk117088740"/>
      <w:bookmarkEnd w:id="0"/>
      <w:r>
        <w:rPr>
          <w:rFonts w:ascii="Arial" w:hAnsi="Arial" w:cs="Arial"/>
          <w:bCs/>
        </w:rPr>
        <w:t xml:space="preserve">Para todo ello, la empresa </w:t>
      </w:r>
      <w:proofErr w:type="spellStart"/>
      <w:r>
        <w:rPr>
          <w:rFonts w:ascii="Arial" w:hAnsi="Arial" w:cs="Arial"/>
          <w:bCs/>
        </w:rPr>
        <w:t>Elinsa</w:t>
      </w:r>
      <w:proofErr w:type="spellEnd"/>
      <w:r>
        <w:rPr>
          <w:rFonts w:ascii="Arial" w:hAnsi="Arial" w:cs="Arial"/>
          <w:bCs/>
        </w:rPr>
        <w:t xml:space="preserve"> y la Universidad de Oviedo </w:t>
      </w:r>
      <w:r w:rsidR="00634797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>an firmado un convenio</w:t>
      </w:r>
      <w:r w:rsidR="00634797">
        <w:rPr>
          <w:rFonts w:ascii="Arial" w:hAnsi="Arial" w:cs="Arial"/>
          <w:bCs/>
        </w:rPr>
        <w:t xml:space="preserve"> que estará vigente hasta el ejercicio 2025. La financiación aportada por la empresa es de 30.000 euros</w:t>
      </w:r>
      <w:r w:rsidR="00652472">
        <w:rPr>
          <w:rFonts w:ascii="Arial" w:hAnsi="Arial" w:cs="Arial"/>
          <w:bCs/>
        </w:rPr>
        <w:t xml:space="preserve"> (7.500 euros para el ejercicio 2023, 15.000 para 2024 y 7.500 para 2025). </w:t>
      </w:r>
      <w:r>
        <w:rPr>
          <w:rFonts w:ascii="Arial" w:hAnsi="Arial" w:cs="Arial"/>
          <w:bCs/>
        </w:rPr>
        <w:t xml:space="preserve"> </w:t>
      </w:r>
    </w:p>
    <w:p w14:paraId="457CBF9C" w14:textId="77777777" w:rsidR="00652472" w:rsidRDefault="00652472" w:rsidP="00ED6A33">
      <w:pPr>
        <w:pStyle w:val="PlainText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2963541F" w14:textId="2842F82A" w:rsidR="00E002FB" w:rsidRPr="00E002FB" w:rsidRDefault="002D0845" w:rsidP="00E002FB">
      <w:pPr>
        <w:pStyle w:val="xxmsoplaintext"/>
        <w:spacing w:line="288" w:lineRule="auto"/>
        <w:ind w:left="851" w:right="709"/>
        <w:jc w:val="both"/>
      </w:pPr>
      <w:r w:rsidRPr="00DA0BC3">
        <w:rPr>
          <w:rFonts w:ascii="Arial" w:hAnsi="Arial" w:cs="Arial"/>
          <w:bCs/>
        </w:rPr>
        <w:t xml:space="preserve">Carlos Rivas, director de I+D+i de </w:t>
      </w:r>
      <w:proofErr w:type="spellStart"/>
      <w:r w:rsidR="00806A90" w:rsidRPr="00DA0BC3">
        <w:rPr>
          <w:rFonts w:ascii="Arial" w:hAnsi="Arial" w:cs="Arial"/>
          <w:bCs/>
        </w:rPr>
        <w:t>Elinsa</w:t>
      </w:r>
      <w:proofErr w:type="spellEnd"/>
      <w:r w:rsidR="00806A90" w:rsidRPr="00DA0BC3">
        <w:rPr>
          <w:rFonts w:ascii="Arial" w:hAnsi="Arial" w:cs="Arial"/>
          <w:bCs/>
        </w:rPr>
        <w:t xml:space="preserve">-Grupo Amper, ha subrayado </w:t>
      </w:r>
      <w:r w:rsidR="00E002FB" w:rsidRPr="00DA0BC3">
        <w:rPr>
          <w:rFonts w:ascii="Arial" w:hAnsi="Arial" w:cs="Arial"/>
          <w:bCs/>
        </w:rPr>
        <w:t>que</w:t>
      </w:r>
      <w:r w:rsidR="00E002FB" w:rsidRPr="00DA0BC3">
        <w:rPr>
          <w:rFonts w:ascii="Arial" w:hAnsi="Arial" w:cs="Arial"/>
        </w:rPr>
        <w:t xml:space="preserve"> la nueva Cátedra Grupo Amper “da un paso más en la ya larga trayectoria de colaboración que iniciamos con la universidad hace unos diez años”</w:t>
      </w:r>
      <w:r w:rsidR="002A4C9C">
        <w:rPr>
          <w:rFonts w:ascii="Arial" w:hAnsi="Arial" w:cs="Arial"/>
        </w:rPr>
        <w:t>.</w:t>
      </w:r>
      <w:r w:rsidR="00E002FB" w:rsidRPr="00DA0BC3">
        <w:rPr>
          <w:rFonts w:ascii="Arial" w:hAnsi="Arial" w:cs="Arial"/>
        </w:rPr>
        <w:t xml:space="preserve"> Este nuevo hito consolida nuestra la colaboración, la investigación y la transferencia de conocimiento entre ambas entidades. Todo ello, enmarcado en una de las tecnologías clave de la próxima transición energética y de su evolución en diversos campos como son el transporte y la industria”</w:t>
      </w:r>
      <w:r w:rsidR="009D0D80">
        <w:rPr>
          <w:rFonts w:ascii="Arial" w:hAnsi="Arial" w:cs="Arial"/>
        </w:rPr>
        <w:t>.</w:t>
      </w:r>
      <w:r w:rsidR="00E002FB" w:rsidRPr="00DA0BC3">
        <w:rPr>
          <w:rFonts w:ascii="Arial" w:hAnsi="Arial" w:cs="Arial"/>
        </w:rPr>
        <w:t xml:space="preserve"> “Esta cátedra quiere ser un catalizador de oportunidades para todos los grupos de interés en la transferencia de conocimiento en el proceso de desarrollo de estas tecnologías”.</w:t>
      </w:r>
    </w:p>
    <w:p w14:paraId="629EE9D9" w14:textId="77777777" w:rsidR="00E002FB" w:rsidRPr="00E002FB" w:rsidRDefault="00E002FB" w:rsidP="00E002FB">
      <w:pPr>
        <w:spacing w:after="0" w:line="240" w:lineRule="auto"/>
        <w:rPr>
          <w:rFonts w:cs="Calibri"/>
          <w:lang w:eastAsia="es-ES"/>
        </w:rPr>
      </w:pPr>
      <w:r w:rsidRPr="00E002FB">
        <w:rPr>
          <w:rFonts w:cs="Calibri"/>
          <w:lang w:eastAsia="es-ES"/>
        </w:rPr>
        <w:t> </w:t>
      </w:r>
    </w:p>
    <w:p w14:paraId="025840E5" w14:textId="02712FB3" w:rsidR="00950888" w:rsidRDefault="00182B01" w:rsidP="00950888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 su parte, Ignacio Villaverde, rector de la Universidad de Oviedo, que ha acudido a la firma acompañado de Begoña Cueto, vicerrectora de Transferencia y Relaciones con la Empresa, ha explicado “este convenio es un gran paso adelante, ya que, para mirar al futuro</w:t>
      </w:r>
      <w:r w:rsidR="003479DB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E000FB">
        <w:rPr>
          <w:rFonts w:ascii="Arial" w:hAnsi="Arial" w:cs="Arial"/>
          <w:szCs w:val="22"/>
        </w:rPr>
        <w:t>universidad y empresa deben ir de la mano</w:t>
      </w:r>
      <w:r>
        <w:rPr>
          <w:rFonts w:ascii="Arial" w:hAnsi="Arial" w:cs="Arial"/>
          <w:szCs w:val="22"/>
        </w:rPr>
        <w:t>”</w:t>
      </w:r>
      <w:r w:rsidRPr="00E000FB">
        <w:rPr>
          <w:rFonts w:ascii="Arial" w:hAnsi="Arial" w:cs="Arial"/>
          <w:szCs w:val="22"/>
        </w:rPr>
        <w:t xml:space="preserve">. </w:t>
      </w:r>
      <w:r w:rsidR="00F52099" w:rsidRPr="00125D60">
        <w:rPr>
          <w:rFonts w:ascii="Arial" w:hAnsi="Arial" w:cs="Arial"/>
          <w:bCs/>
        </w:rPr>
        <w:t>“</w:t>
      </w:r>
      <w:r w:rsidR="004A0E82">
        <w:rPr>
          <w:rFonts w:ascii="Arial" w:hAnsi="Arial" w:cs="Arial"/>
          <w:bCs/>
        </w:rPr>
        <w:t xml:space="preserve">Estamos muy agradecidos a </w:t>
      </w:r>
      <w:proofErr w:type="spellStart"/>
      <w:r w:rsidR="004A0E82">
        <w:rPr>
          <w:rFonts w:ascii="Arial" w:hAnsi="Arial" w:cs="Arial"/>
          <w:bCs/>
        </w:rPr>
        <w:t>Elinsa</w:t>
      </w:r>
      <w:proofErr w:type="spellEnd"/>
      <w:r w:rsidR="004A0E82">
        <w:rPr>
          <w:rFonts w:ascii="Arial" w:hAnsi="Arial" w:cs="Arial"/>
          <w:bCs/>
        </w:rPr>
        <w:t xml:space="preserve">, porque entendemos que </w:t>
      </w:r>
      <w:r w:rsidR="00F52099" w:rsidRPr="00125D60">
        <w:rPr>
          <w:rFonts w:ascii="Arial" w:hAnsi="Arial" w:cs="Arial"/>
          <w:bCs/>
        </w:rPr>
        <w:t xml:space="preserve">la firma de este convenio reafirma la clara apuesta que </w:t>
      </w:r>
      <w:r w:rsidR="004A0E82">
        <w:rPr>
          <w:rFonts w:ascii="Arial" w:hAnsi="Arial" w:cs="Arial"/>
          <w:bCs/>
        </w:rPr>
        <w:t xml:space="preserve">las empresas hacen </w:t>
      </w:r>
      <w:r w:rsidR="00F52099" w:rsidRPr="00125D60">
        <w:rPr>
          <w:rFonts w:ascii="Arial" w:hAnsi="Arial" w:cs="Arial"/>
          <w:bCs/>
        </w:rPr>
        <w:t>por potenciar las capacidades de quienes serán los ingenieros del mañana”</w:t>
      </w:r>
      <w:r w:rsidR="00F53A26">
        <w:rPr>
          <w:rFonts w:ascii="Arial" w:hAnsi="Arial" w:cs="Arial"/>
          <w:bCs/>
        </w:rPr>
        <w:t>,</w:t>
      </w:r>
      <w:r w:rsidR="00547078">
        <w:rPr>
          <w:rFonts w:ascii="Arial" w:hAnsi="Arial" w:cs="Arial"/>
          <w:bCs/>
        </w:rPr>
        <w:t xml:space="preserve"> ha dicho, y ha añadido que </w:t>
      </w:r>
      <w:r>
        <w:rPr>
          <w:rFonts w:ascii="Arial" w:hAnsi="Arial" w:cs="Arial"/>
          <w:szCs w:val="22"/>
        </w:rPr>
        <w:t>“</w:t>
      </w:r>
      <w:r w:rsidR="00547078">
        <w:rPr>
          <w:rFonts w:ascii="Arial" w:hAnsi="Arial" w:cs="Arial"/>
          <w:szCs w:val="22"/>
        </w:rPr>
        <w:t>l</w:t>
      </w:r>
      <w:r w:rsidRPr="00125D60">
        <w:rPr>
          <w:rFonts w:ascii="Arial" w:hAnsi="Arial" w:cs="Arial"/>
          <w:szCs w:val="22"/>
        </w:rPr>
        <w:t>a universidad tiene el conocimiento que el tejido empresarial necesita para afrontar los nuevos retos que se dan en estos tiempos de cambios vertiginosos, somos capaces de pensar el futuro y de experimentarlo</w:t>
      </w:r>
      <w:r>
        <w:rPr>
          <w:rFonts w:ascii="Arial" w:hAnsi="Arial" w:cs="Arial"/>
          <w:szCs w:val="22"/>
        </w:rPr>
        <w:t>”.</w:t>
      </w:r>
      <w:r w:rsidR="00950888">
        <w:rPr>
          <w:rFonts w:ascii="Arial" w:hAnsi="Arial" w:cs="Arial"/>
          <w:szCs w:val="22"/>
        </w:rPr>
        <w:t xml:space="preserve"> </w:t>
      </w:r>
    </w:p>
    <w:p w14:paraId="319CE57B" w14:textId="77777777" w:rsidR="00950888" w:rsidRDefault="00950888" w:rsidP="00950888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7F6C9ED" w14:textId="4CB5E0B1" w:rsidR="00182B01" w:rsidRPr="006D50FB" w:rsidRDefault="00182B01" w:rsidP="00720AFC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 el acto de firma del convenio, también estuvieron presentes</w:t>
      </w:r>
      <w:r w:rsidR="00255EA4">
        <w:rPr>
          <w:rFonts w:ascii="Arial" w:hAnsi="Arial" w:cs="Arial"/>
          <w:szCs w:val="22"/>
        </w:rPr>
        <w:t xml:space="preserve"> </w:t>
      </w:r>
      <w:r w:rsidR="00950888" w:rsidRPr="00950888">
        <w:rPr>
          <w:rFonts w:ascii="Arial" w:hAnsi="Arial" w:cs="Arial"/>
        </w:rPr>
        <w:t>Marcelino Pernas Barcia</w:t>
      </w:r>
      <w:r w:rsidR="00950888">
        <w:rPr>
          <w:rFonts w:ascii="Arial" w:hAnsi="Arial" w:cs="Arial"/>
        </w:rPr>
        <w:t xml:space="preserve">, responsable de </w:t>
      </w:r>
      <w:r w:rsidR="00950888" w:rsidRPr="00950888">
        <w:rPr>
          <w:rFonts w:ascii="Arial" w:hAnsi="Arial" w:cs="Arial"/>
        </w:rPr>
        <w:t>Desarrollo de Negocio Tecnologías de Energía y Control</w:t>
      </w:r>
      <w:r w:rsidR="00255EA4">
        <w:rPr>
          <w:rFonts w:ascii="Arial" w:hAnsi="Arial" w:cs="Arial"/>
        </w:rPr>
        <w:t xml:space="preserve"> de </w:t>
      </w:r>
      <w:proofErr w:type="spellStart"/>
      <w:r w:rsidR="00255EA4">
        <w:rPr>
          <w:rFonts w:ascii="Arial" w:hAnsi="Arial" w:cs="Arial"/>
        </w:rPr>
        <w:t>Elinsa</w:t>
      </w:r>
      <w:proofErr w:type="spellEnd"/>
      <w:r w:rsidR="00255EA4">
        <w:rPr>
          <w:rFonts w:ascii="Arial" w:hAnsi="Arial" w:cs="Arial"/>
        </w:rPr>
        <w:t>-Grupo Amper</w:t>
      </w:r>
      <w:r w:rsidR="007A682B">
        <w:rPr>
          <w:rFonts w:ascii="Arial" w:hAnsi="Arial" w:cs="Arial"/>
        </w:rPr>
        <w:t xml:space="preserve">; </w:t>
      </w:r>
      <w:r w:rsidR="007A682B" w:rsidRPr="007A682B">
        <w:rPr>
          <w:rFonts w:ascii="Arial" w:hAnsi="Arial" w:cs="Arial"/>
        </w:rPr>
        <w:t xml:space="preserve">Jorge García </w:t>
      </w:r>
      <w:proofErr w:type="spellStart"/>
      <w:r w:rsidR="007A682B" w:rsidRPr="007A682B">
        <w:rPr>
          <w:rFonts w:ascii="Arial" w:hAnsi="Arial" w:cs="Arial"/>
        </w:rPr>
        <w:t>García</w:t>
      </w:r>
      <w:proofErr w:type="spellEnd"/>
      <w:r w:rsidR="002F0518">
        <w:rPr>
          <w:rFonts w:ascii="Arial" w:hAnsi="Arial" w:cs="Arial"/>
        </w:rPr>
        <w:t>,</w:t>
      </w:r>
      <w:r w:rsidR="007A682B" w:rsidRPr="007A682B">
        <w:rPr>
          <w:rFonts w:ascii="Arial" w:hAnsi="Arial" w:cs="Arial"/>
        </w:rPr>
        <w:t xml:space="preserve"> director de área de Transferencia y Cátedras de </w:t>
      </w:r>
      <w:r w:rsidR="00255EA4">
        <w:rPr>
          <w:rFonts w:ascii="Arial" w:hAnsi="Arial" w:cs="Arial"/>
        </w:rPr>
        <w:t>E</w:t>
      </w:r>
      <w:r w:rsidR="007A682B" w:rsidRPr="007A682B">
        <w:rPr>
          <w:rFonts w:ascii="Arial" w:hAnsi="Arial" w:cs="Arial"/>
        </w:rPr>
        <w:t>mpresa</w:t>
      </w:r>
      <w:r w:rsidR="002F0518">
        <w:rPr>
          <w:rFonts w:ascii="Arial" w:hAnsi="Arial" w:cs="Arial"/>
        </w:rPr>
        <w:t xml:space="preserve"> de la Universidad de Oviedo</w:t>
      </w:r>
      <w:r w:rsidR="00255EA4">
        <w:rPr>
          <w:rFonts w:ascii="Arial" w:hAnsi="Arial" w:cs="Arial"/>
        </w:rPr>
        <w:t xml:space="preserve">; </w:t>
      </w:r>
      <w:r w:rsidR="007A682B" w:rsidRPr="007A682B">
        <w:rPr>
          <w:rFonts w:ascii="Arial" w:hAnsi="Arial" w:cs="Arial"/>
        </w:rPr>
        <w:t xml:space="preserve">David Díaz </w:t>
      </w:r>
      <w:proofErr w:type="spellStart"/>
      <w:r w:rsidR="007A682B" w:rsidRPr="007A682B">
        <w:rPr>
          <w:rFonts w:ascii="Arial" w:hAnsi="Arial" w:cs="Arial"/>
        </w:rPr>
        <w:t>Reigosa</w:t>
      </w:r>
      <w:proofErr w:type="spellEnd"/>
      <w:r w:rsidR="00720AFC">
        <w:rPr>
          <w:rFonts w:ascii="Arial" w:hAnsi="Arial" w:cs="Arial"/>
        </w:rPr>
        <w:t xml:space="preserve"> y </w:t>
      </w:r>
      <w:r w:rsidR="00720AFC" w:rsidRPr="007A682B">
        <w:rPr>
          <w:rFonts w:ascii="Arial" w:hAnsi="Arial" w:cs="Arial"/>
        </w:rPr>
        <w:t>Juan Manuel Guerrero Muñoz</w:t>
      </w:r>
      <w:r w:rsidR="00720AFC">
        <w:rPr>
          <w:rFonts w:ascii="Arial" w:hAnsi="Arial" w:cs="Arial"/>
        </w:rPr>
        <w:t>, ambos c</w:t>
      </w:r>
      <w:r w:rsidR="007A682B" w:rsidRPr="007A682B">
        <w:rPr>
          <w:rFonts w:ascii="Arial" w:hAnsi="Arial" w:cs="Arial"/>
        </w:rPr>
        <w:t>atedrático</w:t>
      </w:r>
      <w:r w:rsidR="00720AFC">
        <w:rPr>
          <w:rFonts w:ascii="Arial" w:hAnsi="Arial" w:cs="Arial"/>
        </w:rPr>
        <w:t>s</w:t>
      </w:r>
      <w:r w:rsidR="007A682B" w:rsidRPr="007A682B">
        <w:rPr>
          <w:rFonts w:ascii="Arial" w:hAnsi="Arial" w:cs="Arial"/>
        </w:rPr>
        <w:t xml:space="preserve"> </w:t>
      </w:r>
      <w:r w:rsidR="00255EA4">
        <w:rPr>
          <w:rFonts w:ascii="Arial" w:hAnsi="Arial" w:cs="Arial"/>
        </w:rPr>
        <w:t xml:space="preserve">del </w:t>
      </w:r>
      <w:r w:rsidR="007A682B" w:rsidRPr="007A682B">
        <w:rPr>
          <w:rFonts w:ascii="Arial" w:hAnsi="Arial" w:cs="Arial"/>
        </w:rPr>
        <w:t xml:space="preserve">Departamento de Ingeniería </w:t>
      </w:r>
      <w:r w:rsidR="00255EA4">
        <w:rPr>
          <w:rFonts w:ascii="Arial" w:hAnsi="Arial" w:cs="Arial"/>
        </w:rPr>
        <w:t>E</w:t>
      </w:r>
      <w:r w:rsidR="007A682B" w:rsidRPr="007A682B">
        <w:rPr>
          <w:rFonts w:ascii="Arial" w:hAnsi="Arial" w:cs="Arial"/>
        </w:rPr>
        <w:t xml:space="preserve">léctrica, </w:t>
      </w:r>
      <w:r w:rsidR="00255EA4">
        <w:rPr>
          <w:rFonts w:ascii="Arial" w:hAnsi="Arial" w:cs="Arial"/>
        </w:rPr>
        <w:t>E</w:t>
      </w:r>
      <w:r w:rsidR="007A682B" w:rsidRPr="007A682B">
        <w:rPr>
          <w:rFonts w:ascii="Arial" w:hAnsi="Arial" w:cs="Arial"/>
        </w:rPr>
        <w:t xml:space="preserve">lectrónica, de </w:t>
      </w:r>
      <w:r w:rsidR="00255EA4">
        <w:rPr>
          <w:rFonts w:ascii="Arial" w:hAnsi="Arial" w:cs="Arial"/>
        </w:rPr>
        <w:t>C</w:t>
      </w:r>
      <w:r w:rsidR="007A682B" w:rsidRPr="007A682B">
        <w:rPr>
          <w:rFonts w:ascii="Arial" w:hAnsi="Arial" w:cs="Arial"/>
        </w:rPr>
        <w:t xml:space="preserve">omunicaciones y </w:t>
      </w:r>
      <w:r w:rsidR="00255EA4">
        <w:rPr>
          <w:rFonts w:ascii="Arial" w:hAnsi="Arial" w:cs="Arial"/>
        </w:rPr>
        <w:t>S</w:t>
      </w:r>
      <w:r w:rsidR="007A682B" w:rsidRPr="007A682B">
        <w:rPr>
          <w:rFonts w:ascii="Arial" w:hAnsi="Arial" w:cs="Arial"/>
        </w:rPr>
        <w:t>istemas</w:t>
      </w:r>
      <w:r w:rsidR="00720AFC">
        <w:rPr>
          <w:rFonts w:ascii="Arial" w:hAnsi="Arial" w:cs="Arial"/>
        </w:rPr>
        <w:t xml:space="preserve"> de la Universidad de Oviedo; y </w:t>
      </w:r>
      <w:r w:rsidR="007A682B" w:rsidRPr="007A682B">
        <w:rPr>
          <w:rFonts w:ascii="Arial" w:hAnsi="Arial" w:cs="Arial"/>
        </w:rPr>
        <w:t xml:space="preserve">Santiago Fernández, director de la </w:t>
      </w:r>
      <w:r w:rsidR="00720AFC">
        <w:rPr>
          <w:rFonts w:ascii="Arial" w:hAnsi="Arial" w:cs="Arial"/>
        </w:rPr>
        <w:t xml:space="preserve">Fundación Universidad de Oviedo. </w:t>
      </w:r>
    </w:p>
    <w:bookmarkEnd w:id="1"/>
    <w:p w14:paraId="6C2DB465" w14:textId="71AD4D81" w:rsidR="00D57E8D" w:rsidRDefault="00D57E8D" w:rsidP="00182B01">
      <w:pPr>
        <w:pStyle w:val="PlainText"/>
        <w:spacing w:line="288" w:lineRule="auto"/>
        <w:ind w:left="851"/>
        <w:jc w:val="both"/>
        <w:rPr>
          <w:rFonts w:ascii="Arial" w:hAnsi="Arial" w:cs="Arial"/>
        </w:rPr>
      </w:pPr>
    </w:p>
    <w:p w14:paraId="2ABDBF27" w14:textId="2C7CBF09" w:rsidR="00D57E8D" w:rsidRDefault="00D57E8D" w:rsidP="00D57E8D">
      <w:pPr>
        <w:pStyle w:val="PlainText"/>
        <w:spacing w:line="288" w:lineRule="auto"/>
        <w:ind w:left="851"/>
        <w:jc w:val="both"/>
        <w:rPr>
          <w:rFonts w:ascii="Arial" w:hAnsi="Arial" w:cs="Arial"/>
        </w:rPr>
      </w:pPr>
    </w:p>
    <w:p w14:paraId="1FE32C57" w14:textId="77777777" w:rsidR="002465AD" w:rsidRDefault="002465AD" w:rsidP="00811491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  <w:sectPr w:rsidR="002465AD" w:rsidSect="005A230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558" w:bottom="1843" w:left="709" w:header="397" w:footer="174" w:gutter="0"/>
          <w:cols w:space="708"/>
          <w:docGrid w:linePitch="360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558"/>
        <w:gridCol w:w="2134"/>
      </w:tblGrid>
      <w:tr w:rsidR="00D26A66" w14:paraId="6CF7AF82" w14:textId="77777777" w:rsidTr="005E525D">
        <w:trPr>
          <w:jc w:val="center"/>
        </w:trPr>
        <w:tc>
          <w:tcPr>
            <w:tcW w:w="556" w:type="dxa"/>
          </w:tcPr>
          <w:p w14:paraId="0FA03955" w14:textId="77777777" w:rsidR="00D26A66" w:rsidRPr="00320220" w:rsidRDefault="00D26A66" w:rsidP="005E525D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662" w:type="dxa"/>
          </w:tcPr>
          <w:p w14:paraId="10C42655" w14:textId="77777777" w:rsidR="00D26A66" w:rsidRPr="00320220" w:rsidRDefault="00D26A66" w:rsidP="005E525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84" w:type="dxa"/>
          </w:tcPr>
          <w:p w14:paraId="4FFF526B" w14:textId="77777777" w:rsidR="00D26A66" w:rsidRPr="00320220" w:rsidRDefault="00D26A66" w:rsidP="005E525D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015" w:type="dxa"/>
            <w:gridSpan w:val="2"/>
          </w:tcPr>
          <w:p w14:paraId="1109A01B" w14:textId="77777777" w:rsidR="00D26A66" w:rsidRPr="00320220" w:rsidRDefault="00D26A66" w:rsidP="005E525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58" w:type="dxa"/>
          </w:tcPr>
          <w:p w14:paraId="394FF191" w14:textId="77777777" w:rsidR="00D26A66" w:rsidRPr="00320220" w:rsidRDefault="00D26A66" w:rsidP="005E525D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134" w:type="dxa"/>
          </w:tcPr>
          <w:p w14:paraId="4AF325A3" w14:textId="77777777" w:rsidR="00D26A66" w:rsidRPr="00320220" w:rsidRDefault="00D26A66" w:rsidP="005E525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26A66" w14:paraId="625D0CD5" w14:textId="77777777" w:rsidTr="005E525D">
        <w:trPr>
          <w:jc w:val="center"/>
        </w:trPr>
        <w:tc>
          <w:tcPr>
            <w:tcW w:w="3218" w:type="dxa"/>
            <w:gridSpan w:val="2"/>
          </w:tcPr>
          <w:p w14:paraId="7515117F" w14:textId="77777777" w:rsidR="00D26A66" w:rsidRPr="00671C29" w:rsidRDefault="00D26A66" w:rsidP="005E525D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444D3E55" w14:textId="77777777" w:rsidR="00D26A66" w:rsidRPr="00671C29" w:rsidRDefault="005E525D" w:rsidP="005E525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D26A6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D26A66" w14:paraId="10E6193D" w14:textId="77777777" w:rsidTr="005E525D">
        <w:trPr>
          <w:jc w:val="center"/>
        </w:trPr>
        <w:tc>
          <w:tcPr>
            <w:tcW w:w="556" w:type="dxa"/>
          </w:tcPr>
          <w:p w14:paraId="26C22BEF" w14:textId="77777777" w:rsidR="00D26A66" w:rsidRPr="00671C29" w:rsidRDefault="00D26A66" w:rsidP="005E525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5159B0" wp14:editId="74EA83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21C4087" w14:textId="77777777" w:rsidR="00D26A66" w:rsidRPr="00671C29" w:rsidRDefault="005E525D" w:rsidP="005E525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="00D26A6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10E42036" w14:textId="77777777" w:rsidR="00D26A66" w:rsidRPr="00671C29" w:rsidRDefault="00D26A66" w:rsidP="005E525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3B3CE23" wp14:editId="03F80B5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AB46EB2" w14:textId="77777777" w:rsidR="00D26A66" w:rsidRPr="00671C29" w:rsidRDefault="005E525D" w:rsidP="005E525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proofErr w:type="spellStart"/>
              <w:r w:rsidR="00D26A6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17075A30" w14:textId="77777777" w:rsidR="00D26A66" w:rsidRPr="00671C29" w:rsidRDefault="00D26A66" w:rsidP="005E525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DD75D98" wp14:editId="2A2E8662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101BADC5" w14:textId="77777777" w:rsidR="00D26A66" w:rsidRPr="00671C29" w:rsidRDefault="005E525D" w:rsidP="005E525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D26A6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26A66" w14:paraId="2AC1E5ED" w14:textId="77777777" w:rsidTr="005E525D">
        <w:trPr>
          <w:jc w:val="center"/>
        </w:trPr>
        <w:tc>
          <w:tcPr>
            <w:tcW w:w="556" w:type="dxa"/>
          </w:tcPr>
          <w:p w14:paraId="6662F540" w14:textId="77777777" w:rsidR="00D26A66" w:rsidRPr="00671C29" w:rsidRDefault="00D26A66" w:rsidP="005E525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5E6223C" wp14:editId="78BC4052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D678C03" w14:textId="77777777" w:rsidR="00D26A66" w:rsidRPr="00671C29" w:rsidRDefault="005E525D" w:rsidP="005E525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="00D26A6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08734149" w14:textId="77777777" w:rsidR="00D26A66" w:rsidRPr="00671C29" w:rsidRDefault="00D26A66" w:rsidP="005E525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8FC7289" wp14:editId="37C2EF93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89C3A1A" w14:textId="77777777" w:rsidR="00D26A66" w:rsidRPr="00671C29" w:rsidRDefault="005E525D" w:rsidP="005E525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="00D26A6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2C6DD435" w14:textId="77777777" w:rsidR="00D26A66" w:rsidRPr="00671C29" w:rsidRDefault="00D26A66" w:rsidP="005E525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6DB344" wp14:editId="278321E1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0C72CA27" w14:textId="77777777" w:rsidR="00D26A66" w:rsidRPr="00671C29" w:rsidRDefault="005E525D" w:rsidP="005E525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4" w:history="1">
              <w:r w:rsidR="00D26A6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6B9E91EE" w14:textId="77777777" w:rsidR="00D26A66" w:rsidRDefault="00D26A66" w:rsidP="00D26A66">
      <w:pPr>
        <w:pStyle w:val="Footer"/>
        <w:ind w:left="-1134"/>
        <w:rPr>
          <w:sz w:val="6"/>
          <w:szCs w:val="6"/>
        </w:rPr>
      </w:pPr>
    </w:p>
    <w:p w14:paraId="56568A3F" w14:textId="1F0C2237" w:rsidR="00155F9B" w:rsidRDefault="00155F9B" w:rsidP="00D26A66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sectPr w:rsidR="00155F9B" w:rsidSect="00D26A66">
      <w:headerReference w:type="default" r:id="rId25"/>
      <w:footerReference w:type="default" r:id="rId26"/>
      <w:type w:val="continuous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11E9" w14:textId="77777777" w:rsidR="009774A1" w:rsidRDefault="009774A1" w:rsidP="00214D82">
      <w:pPr>
        <w:spacing w:after="0" w:line="240" w:lineRule="auto"/>
      </w:pPr>
      <w:r>
        <w:separator/>
      </w:r>
    </w:p>
  </w:endnote>
  <w:endnote w:type="continuationSeparator" w:id="0">
    <w:p w14:paraId="03CEB7B7" w14:textId="77777777" w:rsidR="009774A1" w:rsidRDefault="009774A1" w:rsidP="00214D82">
      <w:pPr>
        <w:spacing w:after="0" w:line="240" w:lineRule="auto"/>
      </w:pPr>
      <w:r>
        <w:continuationSeparator/>
      </w:r>
    </w:p>
  </w:endnote>
  <w:endnote w:type="continuationNotice" w:id="1">
    <w:p w14:paraId="119C311C" w14:textId="77777777" w:rsidR="002943F2" w:rsidRDefault="00294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7A1A2" w14:textId="77777777" w:rsidR="00214D82" w:rsidRPr="004D1E71" w:rsidRDefault="00214D82" w:rsidP="00214D82">
    <w:pPr>
      <w:pStyle w:val="Footer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Footer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347"/>
      <w:gridCol w:w="655"/>
      <w:gridCol w:w="3637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Footer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Footer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Footer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5E525D" w14:paraId="541B07AD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7F6AAA2E" w14:textId="77777777" w:rsidR="008B1229" w:rsidRDefault="00B32E2C">
          <w:pPr>
            <w:pStyle w:val="Footer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3A0FA0B2" w14:textId="77777777" w:rsidR="008B1229" w:rsidRDefault="008B1229">
          <w:pPr>
            <w:pStyle w:val="Footer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04949B6B" w14:textId="77777777" w:rsidR="008B1229" w:rsidRDefault="00B32E2C">
          <w:pPr>
            <w:pStyle w:val="Footer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C024D58" w14:textId="77777777" w:rsidR="008B1229" w:rsidRDefault="008B1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E0D68" w14:textId="77777777" w:rsidR="009774A1" w:rsidRDefault="009774A1" w:rsidP="00214D82">
      <w:pPr>
        <w:spacing w:after="0" w:line="240" w:lineRule="auto"/>
      </w:pPr>
      <w:r>
        <w:separator/>
      </w:r>
    </w:p>
  </w:footnote>
  <w:footnote w:type="continuationSeparator" w:id="0">
    <w:p w14:paraId="2F276453" w14:textId="77777777" w:rsidR="009774A1" w:rsidRDefault="009774A1" w:rsidP="00214D82">
      <w:pPr>
        <w:spacing w:after="0" w:line="240" w:lineRule="auto"/>
      </w:pPr>
      <w:r>
        <w:continuationSeparator/>
      </w:r>
    </w:p>
  </w:footnote>
  <w:footnote w:type="continuationNotice" w:id="1">
    <w:p w14:paraId="6AFCCAD0" w14:textId="77777777" w:rsidR="002943F2" w:rsidRDefault="00294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EB115" w14:textId="77777777" w:rsidR="00214D82" w:rsidRDefault="00214D82" w:rsidP="004D1E71">
    <w:pPr>
      <w:pStyle w:val="Header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MON_1679755286"/>
  <w:bookmarkEnd w:id="2"/>
  <w:p w14:paraId="39F88E92" w14:textId="0138A5D3" w:rsidR="00064C0E" w:rsidRPr="00B738CD" w:rsidRDefault="007E0D78" w:rsidP="00B738CD">
    <w:pPr>
      <w:pStyle w:val="Header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5pt;height:84pt">
          <v:imagedata r:id="rId1" o:title=""/>
        </v:shape>
        <o:OLEObject Type="Embed" ProgID="Excel.Sheet.12" ShapeID="_x0000_i1025" DrawAspect="Content" ObjectID="_1755994845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1E2D" w14:textId="77777777" w:rsidR="008B1229" w:rsidRDefault="008B1229">
    <w:pPr>
      <w:pStyle w:val="Header"/>
    </w:pPr>
  </w:p>
  <w:p w14:paraId="49FE7798" w14:textId="77777777" w:rsidR="008B1229" w:rsidRDefault="00B32E2C">
    <w:pPr>
      <w:pStyle w:val="Header"/>
    </w:pPr>
    <w:r>
      <w:rPr>
        <w:noProof/>
      </w:rPr>
      <w:object w:dxaOrig="8652" w:dyaOrig="1323" w14:anchorId="6CB77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1.5pt;height:84pt">
          <v:imagedata r:id="rId1" o:title=""/>
        </v:shape>
        <o:OLEObject Type="Embed" ProgID="Excel.Sheet.12" ShapeID="_x0000_i1026" DrawAspect="Content" ObjectID="_175599484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4203"/>
    <w:multiLevelType w:val="multilevel"/>
    <w:tmpl w:val="3FAC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F0A25"/>
    <w:multiLevelType w:val="multilevel"/>
    <w:tmpl w:val="A3A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E201C"/>
    <w:multiLevelType w:val="multilevel"/>
    <w:tmpl w:val="10C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B2D60"/>
    <w:multiLevelType w:val="hybridMultilevel"/>
    <w:tmpl w:val="CBF8842A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20677A2"/>
    <w:multiLevelType w:val="multilevel"/>
    <w:tmpl w:val="988E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C2F0B"/>
    <w:multiLevelType w:val="multilevel"/>
    <w:tmpl w:val="CEF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3170F"/>
    <w:multiLevelType w:val="hybridMultilevel"/>
    <w:tmpl w:val="AE0232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FF27C4"/>
    <w:multiLevelType w:val="multilevel"/>
    <w:tmpl w:val="A68C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132CB9"/>
    <w:multiLevelType w:val="multilevel"/>
    <w:tmpl w:val="072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3B64D7"/>
    <w:multiLevelType w:val="multilevel"/>
    <w:tmpl w:val="9148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D7723"/>
    <w:multiLevelType w:val="hybridMultilevel"/>
    <w:tmpl w:val="9994430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E56011B"/>
    <w:multiLevelType w:val="multilevel"/>
    <w:tmpl w:val="2B9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D5B4B"/>
    <w:multiLevelType w:val="multilevel"/>
    <w:tmpl w:val="118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3A52D7"/>
    <w:multiLevelType w:val="multilevel"/>
    <w:tmpl w:val="AB9A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E80A52"/>
    <w:multiLevelType w:val="multilevel"/>
    <w:tmpl w:val="48C4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C55C4"/>
    <w:multiLevelType w:val="multilevel"/>
    <w:tmpl w:val="ECF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22E01"/>
    <w:multiLevelType w:val="hybridMultilevel"/>
    <w:tmpl w:val="1EE0E57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597864539">
    <w:abstractNumId w:val="12"/>
  </w:num>
  <w:num w:numId="2" w16cid:durableId="180358154">
    <w:abstractNumId w:val="13"/>
  </w:num>
  <w:num w:numId="3" w16cid:durableId="157162771">
    <w:abstractNumId w:val="11"/>
  </w:num>
  <w:num w:numId="4" w16cid:durableId="1478457315">
    <w:abstractNumId w:val="14"/>
  </w:num>
  <w:num w:numId="5" w16cid:durableId="964390868">
    <w:abstractNumId w:val="8"/>
  </w:num>
  <w:num w:numId="6" w16cid:durableId="1539049521">
    <w:abstractNumId w:val="0"/>
  </w:num>
  <w:num w:numId="7" w16cid:durableId="1903639894">
    <w:abstractNumId w:val="1"/>
  </w:num>
  <w:num w:numId="8" w16cid:durableId="1804036244">
    <w:abstractNumId w:val="4"/>
  </w:num>
  <w:num w:numId="9" w16cid:durableId="2011712607">
    <w:abstractNumId w:val="7"/>
  </w:num>
  <w:num w:numId="10" w16cid:durableId="437724596">
    <w:abstractNumId w:val="3"/>
  </w:num>
  <w:num w:numId="11" w16cid:durableId="1780023419">
    <w:abstractNumId w:val="10"/>
  </w:num>
  <w:num w:numId="12" w16cid:durableId="839806971">
    <w:abstractNumId w:val="17"/>
  </w:num>
  <w:num w:numId="13" w16cid:durableId="293365716">
    <w:abstractNumId w:val="6"/>
  </w:num>
  <w:num w:numId="14" w16cid:durableId="1718240204">
    <w:abstractNumId w:val="5"/>
  </w:num>
  <w:num w:numId="15" w16cid:durableId="2055692307">
    <w:abstractNumId w:val="16"/>
  </w:num>
  <w:num w:numId="16" w16cid:durableId="672222359">
    <w:abstractNumId w:val="15"/>
  </w:num>
  <w:num w:numId="17" w16cid:durableId="1498307531">
    <w:abstractNumId w:val="2"/>
  </w:num>
  <w:num w:numId="18" w16cid:durableId="17377789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921"/>
    <w:rsid w:val="000235CB"/>
    <w:rsid w:val="00040772"/>
    <w:rsid w:val="0004350E"/>
    <w:rsid w:val="00050CF8"/>
    <w:rsid w:val="000614EF"/>
    <w:rsid w:val="000629BB"/>
    <w:rsid w:val="00064C0E"/>
    <w:rsid w:val="00073267"/>
    <w:rsid w:val="00073CCD"/>
    <w:rsid w:val="00080D1C"/>
    <w:rsid w:val="00092B32"/>
    <w:rsid w:val="0009381C"/>
    <w:rsid w:val="000A162C"/>
    <w:rsid w:val="000A6F22"/>
    <w:rsid w:val="000A769A"/>
    <w:rsid w:val="000B55BC"/>
    <w:rsid w:val="000B70B5"/>
    <w:rsid w:val="000C1AE0"/>
    <w:rsid w:val="000C51FF"/>
    <w:rsid w:val="000D091E"/>
    <w:rsid w:val="000D1006"/>
    <w:rsid w:val="000D216C"/>
    <w:rsid w:val="000D6B93"/>
    <w:rsid w:val="000E0E1E"/>
    <w:rsid w:val="000E32AD"/>
    <w:rsid w:val="000F368C"/>
    <w:rsid w:val="000F5C91"/>
    <w:rsid w:val="000F6A44"/>
    <w:rsid w:val="000F6B4C"/>
    <w:rsid w:val="001019D3"/>
    <w:rsid w:val="0010262F"/>
    <w:rsid w:val="001027BC"/>
    <w:rsid w:val="00104505"/>
    <w:rsid w:val="001056A1"/>
    <w:rsid w:val="0010605E"/>
    <w:rsid w:val="0010768A"/>
    <w:rsid w:val="00110D46"/>
    <w:rsid w:val="001126D1"/>
    <w:rsid w:val="0011722F"/>
    <w:rsid w:val="0011797A"/>
    <w:rsid w:val="00117EC5"/>
    <w:rsid w:val="00130CED"/>
    <w:rsid w:val="001444F8"/>
    <w:rsid w:val="001531B9"/>
    <w:rsid w:val="00155F9B"/>
    <w:rsid w:val="00157ACE"/>
    <w:rsid w:val="001736E5"/>
    <w:rsid w:val="00182B01"/>
    <w:rsid w:val="001842A3"/>
    <w:rsid w:val="00184B7C"/>
    <w:rsid w:val="001911E5"/>
    <w:rsid w:val="001919EB"/>
    <w:rsid w:val="0019595F"/>
    <w:rsid w:val="001A39E6"/>
    <w:rsid w:val="001A6CF8"/>
    <w:rsid w:val="001B256B"/>
    <w:rsid w:val="001B3345"/>
    <w:rsid w:val="001B7730"/>
    <w:rsid w:val="001C4A24"/>
    <w:rsid w:val="001C7811"/>
    <w:rsid w:val="001D6FBE"/>
    <w:rsid w:val="001F7AF1"/>
    <w:rsid w:val="002059B7"/>
    <w:rsid w:val="002063BA"/>
    <w:rsid w:val="00211F0F"/>
    <w:rsid w:val="00214D82"/>
    <w:rsid w:val="0022023B"/>
    <w:rsid w:val="00227635"/>
    <w:rsid w:val="00232075"/>
    <w:rsid w:val="00237ABA"/>
    <w:rsid w:val="002403E7"/>
    <w:rsid w:val="00241D05"/>
    <w:rsid w:val="002463D2"/>
    <w:rsid w:val="002465AD"/>
    <w:rsid w:val="00250109"/>
    <w:rsid w:val="00255EA4"/>
    <w:rsid w:val="00260E36"/>
    <w:rsid w:val="00262C64"/>
    <w:rsid w:val="00262FBC"/>
    <w:rsid w:val="002673BA"/>
    <w:rsid w:val="002705B6"/>
    <w:rsid w:val="00283AD6"/>
    <w:rsid w:val="00284201"/>
    <w:rsid w:val="00291AD8"/>
    <w:rsid w:val="002943F2"/>
    <w:rsid w:val="00295AE7"/>
    <w:rsid w:val="002A27BC"/>
    <w:rsid w:val="002A32F1"/>
    <w:rsid w:val="002A4C9C"/>
    <w:rsid w:val="002A5611"/>
    <w:rsid w:val="002B24C2"/>
    <w:rsid w:val="002B62E0"/>
    <w:rsid w:val="002B7653"/>
    <w:rsid w:val="002D0845"/>
    <w:rsid w:val="002D6257"/>
    <w:rsid w:val="002D6E81"/>
    <w:rsid w:val="002E066C"/>
    <w:rsid w:val="002E0EA2"/>
    <w:rsid w:val="002F027A"/>
    <w:rsid w:val="002F0518"/>
    <w:rsid w:val="002F2647"/>
    <w:rsid w:val="002F7C74"/>
    <w:rsid w:val="00303FE4"/>
    <w:rsid w:val="00310DD1"/>
    <w:rsid w:val="003145DF"/>
    <w:rsid w:val="00316487"/>
    <w:rsid w:val="00322F70"/>
    <w:rsid w:val="003367F8"/>
    <w:rsid w:val="00336828"/>
    <w:rsid w:val="00344D48"/>
    <w:rsid w:val="003479DB"/>
    <w:rsid w:val="0035253F"/>
    <w:rsid w:val="00361852"/>
    <w:rsid w:val="003647A8"/>
    <w:rsid w:val="00374FF2"/>
    <w:rsid w:val="00390C11"/>
    <w:rsid w:val="00395BB3"/>
    <w:rsid w:val="003A4EEC"/>
    <w:rsid w:val="003A5467"/>
    <w:rsid w:val="003B24F5"/>
    <w:rsid w:val="003B2F47"/>
    <w:rsid w:val="003B46FA"/>
    <w:rsid w:val="003B7FF2"/>
    <w:rsid w:val="003E31A6"/>
    <w:rsid w:val="003E5016"/>
    <w:rsid w:val="003E6153"/>
    <w:rsid w:val="003F3F7F"/>
    <w:rsid w:val="00406142"/>
    <w:rsid w:val="00413134"/>
    <w:rsid w:val="00425FA9"/>
    <w:rsid w:val="00427124"/>
    <w:rsid w:val="004279AE"/>
    <w:rsid w:val="00431F67"/>
    <w:rsid w:val="0043436B"/>
    <w:rsid w:val="00443FB7"/>
    <w:rsid w:val="004471D2"/>
    <w:rsid w:val="00450FD1"/>
    <w:rsid w:val="0045649C"/>
    <w:rsid w:val="00470430"/>
    <w:rsid w:val="004748A4"/>
    <w:rsid w:val="004763C1"/>
    <w:rsid w:val="00480669"/>
    <w:rsid w:val="00485FAD"/>
    <w:rsid w:val="00494C27"/>
    <w:rsid w:val="00496F9B"/>
    <w:rsid w:val="004A0E82"/>
    <w:rsid w:val="004A2EC9"/>
    <w:rsid w:val="004A6103"/>
    <w:rsid w:val="004A6D16"/>
    <w:rsid w:val="004B1C03"/>
    <w:rsid w:val="004B2E5E"/>
    <w:rsid w:val="004C2B7B"/>
    <w:rsid w:val="004C723B"/>
    <w:rsid w:val="004D1E71"/>
    <w:rsid w:val="004E0AEF"/>
    <w:rsid w:val="004E3498"/>
    <w:rsid w:val="004E49B9"/>
    <w:rsid w:val="004F2819"/>
    <w:rsid w:val="005029B2"/>
    <w:rsid w:val="005107D7"/>
    <w:rsid w:val="005218EF"/>
    <w:rsid w:val="00542ABB"/>
    <w:rsid w:val="00547078"/>
    <w:rsid w:val="00550B8A"/>
    <w:rsid w:val="00552A38"/>
    <w:rsid w:val="005612E1"/>
    <w:rsid w:val="005647DC"/>
    <w:rsid w:val="00573CD3"/>
    <w:rsid w:val="005750F2"/>
    <w:rsid w:val="005771C6"/>
    <w:rsid w:val="00580B5D"/>
    <w:rsid w:val="005A2303"/>
    <w:rsid w:val="005A7561"/>
    <w:rsid w:val="005B7D94"/>
    <w:rsid w:val="005C65EC"/>
    <w:rsid w:val="005D4F46"/>
    <w:rsid w:val="005E525D"/>
    <w:rsid w:val="005F0E46"/>
    <w:rsid w:val="005F4BFA"/>
    <w:rsid w:val="005F5108"/>
    <w:rsid w:val="00610818"/>
    <w:rsid w:val="006138E5"/>
    <w:rsid w:val="00615EF3"/>
    <w:rsid w:val="0062248E"/>
    <w:rsid w:val="00631F61"/>
    <w:rsid w:val="00634797"/>
    <w:rsid w:val="0063555C"/>
    <w:rsid w:val="006406DD"/>
    <w:rsid w:val="00652472"/>
    <w:rsid w:val="00660526"/>
    <w:rsid w:val="00663390"/>
    <w:rsid w:val="00667704"/>
    <w:rsid w:val="00670A47"/>
    <w:rsid w:val="006722ED"/>
    <w:rsid w:val="00674975"/>
    <w:rsid w:val="00674990"/>
    <w:rsid w:val="006763A1"/>
    <w:rsid w:val="00677662"/>
    <w:rsid w:val="00685A98"/>
    <w:rsid w:val="00687010"/>
    <w:rsid w:val="00687153"/>
    <w:rsid w:val="006A16F7"/>
    <w:rsid w:val="006B53DD"/>
    <w:rsid w:val="006B6614"/>
    <w:rsid w:val="006E0622"/>
    <w:rsid w:val="006E56F3"/>
    <w:rsid w:val="006F0AF2"/>
    <w:rsid w:val="006F5C73"/>
    <w:rsid w:val="0071119E"/>
    <w:rsid w:val="00715CB3"/>
    <w:rsid w:val="00720AFC"/>
    <w:rsid w:val="00722A53"/>
    <w:rsid w:val="00733C83"/>
    <w:rsid w:val="00752610"/>
    <w:rsid w:val="00754A4E"/>
    <w:rsid w:val="00756D65"/>
    <w:rsid w:val="007573AC"/>
    <w:rsid w:val="00762D92"/>
    <w:rsid w:val="00774723"/>
    <w:rsid w:val="00783D2E"/>
    <w:rsid w:val="007A1215"/>
    <w:rsid w:val="007A12D1"/>
    <w:rsid w:val="007A55D4"/>
    <w:rsid w:val="007A682B"/>
    <w:rsid w:val="007B1834"/>
    <w:rsid w:val="007C0A30"/>
    <w:rsid w:val="007C1347"/>
    <w:rsid w:val="007C3D6F"/>
    <w:rsid w:val="007C6533"/>
    <w:rsid w:val="007E0D78"/>
    <w:rsid w:val="007E2CF9"/>
    <w:rsid w:val="007E5E61"/>
    <w:rsid w:val="007F1865"/>
    <w:rsid w:val="008029CF"/>
    <w:rsid w:val="00803241"/>
    <w:rsid w:val="00806459"/>
    <w:rsid w:val="00806A90"/>
    <w:rsid w:val="00806B64"/>
    <w:rsid w:val="00810C4A"/>
    <w:rsid w:val="00811491"/>
    <w:rsid w:val="00813216"/>
    <w:rsid w:val="00823EBF"/>
    <w:rsid w:val="00827DCE"/>
    <w:rsid w:val="00830514"/>
    <w:rsid w:val="0083262B"/>
    <w:rsid w:val="00851C69"/>
    <w:rsid w:val="00851E60"/>
    <w:rsid w:val="00856E9D"/>
    <w:rsid w:val="00870923"/>
    <w:rsid w:val="00874CC7"/>
    <w:rsid w:val="00877A4A"/>
    <w:rsid w:val="008812FA"/>
    <w:rsid w:val="0088288C"/>
    <w:rsid w:val="0088663C"/>
    <w:rsid w:val="00887735"/>
    <w:rsid w:val="00894223"/>
    <w:rsid w:val="008A1F4F"/>
    <w:rsid w:val="008A593F"/>
    <w:rsid w:val="008A5F92"/>
    <w:rsid w:val="008B1229"/>
    <w:rsid w:val="008C0F71"/>
    <w:rsid w:val="008C1E67"/>
    <w:rsid w:val="008C7B15"/>
    <w:rsid w:val="0090585E"/>
    <w:rsid w:val="00912151"/>
    <w:rsid w:val="00926F2B"/>
    <w:rsid w:val="00932C18"/>
    <w:rsid w:val="009335F4"/>
    <w:rsid w:val="00933C6C"/>
    <w:rsid w:val="00937605"/>
    <w:rsid w:val="00944623"/>
    <w:rsid w:val="00945F6D"/>
    <w:rsid w:val="00950888"/>
    <w:rsid w:val="00961181"/>
    <w:rsid w:val="0096182A"/>
    <w:rsid w:val="0097705B"/>
    <w:rsid w:val="009774A1"/>
    <w:rsid w:val="00981AB3"/>
    <w:rsid w:val="009914C0"/>
    <w:rsid w:val="00991F26"/>
    <w:rsid w:val="00993CC3"/>
    <w:rsid w:val="009A3C04"/>
    <w:rsid w:val="009B432C"/>
    <w:rsid w:val="009C3946"/>
    <w:rsid w:val="009D0D80"/>
    <w:rsid w:val="009E7670"/>
    <w:rsid w:val="009F2AC3"/>
    <w:rsid w:val="009F4C44"/>
    <w:rsid w:val="00A0494A"/>
    <w:rsid w:val="00A07532"/>
    <w:rsid w:val="00A11973"/>
    <w:rsid w:val="00A2472E"/>
    <w:rsid w:val="00A25833"/>
    <w:rsid w:val="00A42F8A"/>
    <w:rsid w:val="00A50118"/>
    <w:rsid w:val="00A506F5"/>
    <w:rsid w:val="00A51471"/>
    <w:rsid w:val="00A5264D"/>
    <w:rsid w:val="00A52DEA"/>
    <w:rsid w:val="00A5385F"/>
    <w:rsid w:val="00A570ED"/>
    <w:rsid w:val="00A5786B"/>
    <w:rsid w:val="00A605F2"/>
    <w:rsid w:val="00A701AB"/>
    <w:rsid w:val="00A75B2E"/>
    <w:rsid w:val="00A80354"/>
    <w:rsid w:val="00A82591"/>
    <w:rsid w:val="00A8395D"/>
    <w:rsid w:val="00A85559"/>
    <w:rsid w:val="00A9103A"/>
    <w:rsid w:val="00AA390F"/>
    <w:rsid w:val="00AA580A"/>
    <w:rsid w:val="00AA6978"/>
    <w:rsid w:val="00AB4BBA"/>
    <w:rsid w:val="00AC229F"/>
    <w:rsid w:val="00AD02C1"/>
    <w:rsid w:val="00AD1656"/>
    <w:rsid w:val="00AD60C9"/>
    <w:rsid w:val="00AD7651"/>
    <w:rsid w:val="00AE0F0B"/>
    <w:rsid w:val="00AE14F7"/>
    <w:rsid w:val="00AF3FF0"/>
    <w:rsid w:val="00AF77F3"/>
    <w:rsid w:val="00B205D4"/>
    <w:rsid w:val="00B23356"/>
    <w:rsid w:val="00B251CB"/>
    <w:rsid w:val="00B32E2C"/>
    <w:rsid w:val="00B36736"/>
    <w:rsid w:val="00B410B3"/>
    <w:rsid w:val="00B67599"/>
    <w:rsid w:val="00B67A3A"/>
    <w:rsid w:val="00B738CD"/>
    <w:rsid w:val="00B95303"/>
    <w:rsid w:val="00B97A2D"/>
    <w:rsid w:val="00BA55C9"/>
    <w:rsid w:val="00BA6829"/>
    <w:rsid w:val="00BB0DA0"/>
    <w:rsid w:val="00BC3EE9"/>
    <w:rsid w:val="00BD0779"/>
    <w:rsid w:val="00BF3749"/>
    <w:rsid w:val="00BF448D"/>
    <w:rsid w:val="00BF76D0"/>
    <w:rsid w:val="00C03BC2"/>
    <w:rsid w:val="00C06EA4"/>
    <w:rsid w:val="00C20471"/>
    <w:rsid w:val="00C248DC"/>
    <w:rsid w:val="00C311ED"/>
    <w:rsid w:val="00C3298D"/>
    <w:rsid w:val="00C336E7"/>
    <w:rsid w:val="00C35AF2"/>
    <w:rsid w:val="00C43A6E"/>
    <w:rsid w:val="00C4489C"/>
    <w:rsid w:val="00C53F73"/>
    <w:rsid w:val="00C54F49"/>
    <w:rsid w:val="00C6524A"/>
    <w:rsid w:val="00C664F9"/>
    <w:rsid w:val="00C72DBC"/>
    <w:rsid w:val="00C73A37"/>
    <w:rsid w:val="00C835B9"/>
    <w:rsid w:val="00CA2CA1"/>
    <w:rsid w:val="00CA6DBC"/>
    <w:rsid w:val="00CB4180"/>
    <w:rsid w:val="00CD66A6"/>
    <w:rsid w:val="00CE1344"/>
    <w:rsid w:val="00CE48C1"/>
    <w:rsid w:val="00D034B5"/>
    <w:rsid w:val="00D1422C"/>
    <w:rsid w:val="00D214EE"/>
    <w:rsid w:val="00D235C8"/>
    <w:rsid w:val="00D26A66"/>
    <w:rsid w:val="00D275D4"/>
    <w:rsid w:val="00D32A9B"/>
    <w:rsid w:val="00D35449"/>
    <w:rsid w:val="00D37844"/>
    <w:rsid w:val="00D41929"/>
    <w:rsid w:val="00D41FA2"/>
    <w:rsid w:val="00D57E8D"/>
    <w:rsid w:val="00D61223"/>
    <w:rsid w:val="00D62163"/>
    <w:rsid w:val="00D64B51"/>
    <w:rsid w:val="00D64FBC"/>
    <w:rsid w:val="00D67988"/>
    <w:rsid w:val="00D71DD1"/>
    <w:rsid w:val="00D72EB5"/>
    <w:rsid w:val="00D734E2"/>
    <w:rsid w:val="00D7587D"/>
    <w:rsid w:val="00D7779F"/>
    <w:rsid w:val="00D80B4C"/>
    <w:rsid w:val="00D82D26"/>
    <w:rsid w:val="00D85849"/>
    <w:rsid w:val="00D962BC"/>
    <w:rsid w:val="00D97BAC"/>
    <w:rsid w:val="00DA05D8"/>
    <w:rsid w:val="00DA0BC3"/>
    <w:rsid w:val="00DA189C"/>
    <w:rsid w:val="00DA2334"/>
    <w:rsid w:val="00DA2516"/>
    <w:rsid w:val="00DA6F26"/>
    <w:rsid w:val="00DC68B8"/>
    <w:rsid w:val="00DE14E7"/>
    <w:rsid w:val="00DE3299"/>
    <w:rsid w:val="00DE46B2"/>
    <w:rsid w:val="00DF0F5E"/>
    <w:rsid w:val="00DF2B97"/>
    <w:rsid w:val="00DF55A4"/>
    <w:rsid w:val="00DF6520"/>
    <w:rsid w:val="00E002FB"/>
    <w:rsid w:val="00E0119D"/>
    <w:rsid w:val="00E06396"/>
    <w:rsid w:val="00E1063D"/>
    <w:rsid w:val="00E13E26"/>
    <w:rsid w:val="00E23518"/>
    <w:rsid w:val="00E26261"/>
    <w:rsid w:val="00E34CBD"/>
    <w:rsid w:val="00E35982"/>
    <w:rsid w:val="00E376A8"/>
    <w:rsid w:val="00E41CC1"/>
    <w:rsid w:val="00E42D16"/>
    <w:rsid w:val="00E45D83"/>
    <w:rsid w:val="00E50848"/>
    <w:rsid w:val="00E51483"/>
    <w:rsid w:val="00E530B4"/>
    <w:rsid w:val="00E727E0"/>
    <w:rsid w:val="00E74EC4"/>
    <w:rsid w:val="00E968BB"/>
    <w:rsid w:val="00EA0989"/>
    <w:rsid w:val="00EA3742"/>
    <w:rsid w:val="00EA51EA"/>
    <w:rsid w:val="00EA6DF5"/>
    <w:rsid w:val="00EB3319"/>
    <w:rsid w:val="00EB44FC"/>
    <w:rsid w:val="00EC3579"/>
    <w:rsid w:val="00EC4BB1"/>
    <w:rsid w:val="00EC70D5"/>
    <w:rsid w:val="00ED68A8"/>
    <w:rsid w:val="00ED6A33"/>
    <w:rsid w:val="00EE4D36"/>
    <w:rsid w:val="00EE5109"/>
    <w:rsid w:val="00EF1392"/>
    <w:rsid w:val="00F00E27"/>
    <w:rsid w:val="00F135B5"/>
    <w:rsid w:val="00F15701"/>
    <w:rsid w:val="00F16CB6"/>
    <w:rsid w:val="00F207D4"/>
    <w:rsid w:val="00F306CA"/>
    <w:rsid w:val="00F361EA"/>
    <w:rsid w:val="00F52099"/>
    <w:rsid w:val="00F532C4"/>
    <w:rsid w:val="00F53A11"/>
    <w:rsid w:val="00F53A26"/>
    <w:rsid w:val="00F549C0"/>
    <w:rsid w:val="00F56FCA"/>
    <w:rsid w:val="00F61EE7"/>
    <w:rsid w:val="00F6509B"/>
    <w:rsid w:val="00F70AB1"/>
    <w:rsid w:val="00F84E44"/>
    <w:rsid w:val="00F8503E"/>
    <w:rsid w:val="00F90356"/>
    <w:rsid w:val="00F95DFD"/>
    <w:rsid w:val="00FA3188"/>
    <w:rsid w:val="00FA330D"/>
    <w:rsid w:val="00FA7E12"/>
    <w:rsid w:val="00FB5424"/>
    <w:rsid w:val="00FC3791"/>
    <w:rsid w:val="00FC41A8"/>
    <w:rsid w:val="00FD1039"/>
    <w:rsid w:val="00FD28E8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D7256"/>
  <w15:chartTrackingRefBased/>
  <w15:docId w15:val="{533CF7FF-28AB-428D-8048-401A2B1D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qFormat/>
    <w:rsid w:val="00214D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qFormat/>
    <w:rsid w:val="00214D8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93CC3"/>
    <w:rPr>
      <w:color w:val="0563C1"/>
      <w:u w:val="single"/>
    </w:rPr>
  </w:style>
  <w:style w:type="table" w:styleId="TableGrid">
    <w:name w:val="Table Grid"/>
    <w:basedOn w:val="Table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5FAD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0354"/>
    <w:pPr>
      <w:ind w:left="720"/>
      <w:contextualSpacing/>
    </w:p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C1AE0"/>
    <w:rPr>
      <w:color w:val="605E5C"/>
      <w:shd w:val="clear" w:color="auto" w:fill="E1DFDD"/>
    </w:rPr>
  </w:style>
  <w:style w:type="paragraph" w:customStyle="1" w:styleId="xxmsoplaintext">
    <w:name w:val="x_x_msoplaintext"/>
    <w:basedOn w:val="Normal"/>
    <w:rsid w:val="00E002FB"/>
    <w:pPr>
      <w:spacing w:after="0" w:line="240" w:lineRule="auto"/>
    </w:pPr>
    <w:rPr>
      <w:rFonts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407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31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249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67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65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24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204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61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9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4574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63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50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68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27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742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7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310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58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702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84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8176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29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65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33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70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647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11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91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20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3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121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58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hyperlink" Target="https://es.linkedin.com/school/uniovi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6.jpg"/><Relationship Id="rId7" Type="http://schemas.openxmlformats.org/officeDocument/2006/relationships/endnotes" Target="endnotes.xml"/><Relationship Id="rId12" Type="http://schemas.openxmlformats.org/officeDocument/2006/relationships/hyperlink" Target="file:///C:\Users\usuario\Desktop\Investigacion\FBiodiversidad\Comunicaciones%20FBiodiversidad\Comunicacion%20Publicidad\www.uniovi.es" TargetMode="External"/><Relationship Id="rId17" Type="http://schemas.openxmlformats.org/officeDocument/2006/relationships/image" Target="media/image4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twitter.com/uniovi_info" TargetMode="External"/><Relationship Id="rId20" Type="http://schemas.openxmlformats.org/officeDocument/2006/relationships/hyperlink" Target="https://www.instagram.com/universidad_de_ovie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youtube.com/c/UniversidadOvied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facebook.com/UniversidadOviedo" TargetMode="External"/><Relationship Id="rId22" Type="http://schemas.openxmlformats.org/officeDocument/2006/relationships/hyperlink" Target="https://www.tiktok.com/@uniovi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1.xlsx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F452-D1A2-44D6-BF33-4AD9EE1E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4066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Links>
    <vt:vector size="42" baseType="variant">
      <vt:variant>
        <vt:i4>6225991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C:\Users\usuario\Desktop\Investigacion\FBiodiversidad\Comunicaciones FBiodiversidad\Comunicacion Publicidad\www.uniovi.es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JUDIT SANTAMARTA FERNANDEZ</cp:lastModifiedBy>
  <cp:revision>6</cp:revision>
  <cp:lastPrinted>2021-09-08T10:25:00Z</cp:lastPrinted>
  <dcterms:created xsi:type="dcterms:W3CDTF">2023-09-12T10:20:00Z</dcterms:created>
  <dcterms:modified xsi:type="dcterms:W3CDTF">2023-09-12T19:34:00Z</dcterms:modified>
</cp:coreProperties>
</file>