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E8DF" w14:textId="77777777" w:rsidR="00344D48" w:rsidRDefault="00344D48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</w:p>
    <w:p w14:paraId="34E3B07B" w14:textId="39B0C1C1" w:rsidR="005A7561" w:rsidRPr="001C7811" w:rsidRDefault="005A7561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 w:rsidRPr="001444F8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La Universidad de Oviedo </w:t>
      </w:r>
      <w:r w:rsidR="0043436B" w:rsidRPr="001444F8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inaugura un </w:t>
      </w:r>
      <w:r w:rsidRPr="001444F8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curso académico </w:t>
      </w:r>
      <w:r w:rsidR="001444F8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clave para </w:t>
      </w:r>
      <w:r w:rsidR="00CA6DBC">
        <w:rPr>
          <w:rFonts w:ascii="Arial" w:eastAsia="MS Mincho" w:hAnsi="Arial" w:cs="Arial"/>
          <w:color w:val="00837A"/>
          <w:sz w:val="34"/>
          <w:szCs w:val="34"/>
          <w:lang w:eastAsia="en-GB"/>
        </w:rPr>
        <w:t>la transformación de la institución</w:t>
      </w:r>
    </w:p>
    <w:p w14:paraId="14088804" w14:textId="77777777" w:rsidR="003A4EEC" w:rsidRPr="00DC68B8" w:rsidRDefault="003A4EEC" w:rsidP="00AA58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highlight w:val="yellow"/>
          <w:lang w:eastAsia="en-GB"/>
        </w:rPr>
      </w:pPr>
    </w:p>
    <w:p w14:paraId="5BF75A42" w14:textId="776E4FD6" w:rsidR="00670A47" w:rsidRPr="00227635" w:rsidRDefault="00856E9D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227635">
        <w:rPr>
          <w:rFonts w:ascii="Arial" w:hAnsi="Arial" w:cs="Arial"/>
          <w:b/>
          <w:szCs w:val="22"/>
        </w:rPr>
        <w:t xml:space="preserve">El rector </w:t>
      </w:r>
      <w:r w:rsidR="00685A98" w:rsidRPr="00227635">
        <w:rPr>
          <w:rFonts w:ascii="Arial" w:hAnsi="Arial" w:cs="Arial"/>
          <w:b/>
          <w:szCs w:val="22"/>
        </w:rPr>
        <w:t>señala l</w:t>
      </w:r>
      <w:r w:rsidR="00877A4A" w:rsidRPr="00227635">
        <w:rPr>
          <w:rFonts w:ascii="Arial" w:hAnsi="Arial" w:cs="Arial"/>
          <w:b/>
          <w:szCs w:val="22"/>
        </w:rPr>
        <w:t xml:space="preserve">a modernización del modelo docente y de </w:t>
      </w:r>
      <w:r w:rsidR="00E968BB" w:rsidRPr="00227635">
        <w:rPr>
          <w:rFonts w:ascii="Arial" w:hAnsi="Arial" w:cs="Arial"/>
          <w:b/>
          <w:szCs w:val="22"/>
        </w:rPr>
        <w:t xml:space="preserve">la oferta formativa del posgrado, la nueva </w:t>
      </w:r>
      <w:r w:rsidR="00E35982" w:rsidRPr="00227635">
        <w:rPr>
          <w:rFonts w:ascii="Arial" w:hAnsi="Arial" w:cs="Arial"/>
          <w:b/>
          <w:szCs w:val="22"/>
        </w:rPr>
        <w:t>estructura organizativa</w:t>
      </w:r>
      <w:r w:rsidR="00660526" w:rsidRPr="00227635">
        <w:rPr>
          <w:rFonts w:ascii="Arial" w:hAnsi="Arial" w:cs="Arial"/>
          <w:b/>
          <w:szCs w:val="22"/>
        </w:rPr>
        <w:t xml:space="preserve"> y </w:t>
      </w:r>
      <w:r w:rsidR="00EC70D5" w:rsidRPr="00227635">
        <w:rPr>
          <w:rFonts w:ascii="Arial" w:hAnsi="Arial" w:cs="Arial"/>
          <w:b/>
          <w:szCs w:val="22"/>
        </w:rPr>
        <w:t xml:space="preserve">la proyección del futuro campus de El Cristo </w:t>
      </w:r>
      <w:r w:rsidR="00685A98" w:rsidRPr="00227635">
        <w:rPr>
          <w:rFonts w:ascii="Arial" w:hAnsi="Arial" w:cs="Arial"/>
          <w:b/>
          <w:szCs w:val="22"/>
        </w:rPr>
        <w:t>como palancas de cambio</w:t>
      </w:r>
      <w:r w:rsidR="004471D2" w:rsidRPr="00227635">
        <w:rPr>
          <w:rFonts w:ascii="Arial" w:hAnsi="Arial" w:cs="Arial"/>
          <w:b/>
          <w:szCs w:val="22"/>
        </w:rPr>
        <w:t xml:space="preserve"> </w:t>
      </w:r>
    </w:p>
    <w:p w14:paraId="0E4BE1AF" w14:textId="50EEE8E9" w:rsidR="00D57E8D" w:rsidRPr="00227635" w:rsidRDefault="00D57E8D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668C7DAB" w14:textId="6C01197E" w:rsidR="001C7811" w:rsidRPr="00227635" w:rsidRDefault="005A7561" w:rsidP="001C781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227635">
        <w:rPr>
          <w:rFonts w:ascii="Arial" w:hAnsi="Arial" w:cs="Arial"/>
          <w:b/>
          <w:szCs w:val="22"/>
        </w:rPr>
        <w:t xml:space="preserve">La máxima autoridad académica </w:t>
      </w:r>
      <w:r w:rsidR="004471D2" w:rsidRPr="00227635">
        <w:rPr>
          <w:rFonts w:ascii="Arial" w:hAnsi="Arial" w:cs="Arial"/>
          <w:b/>
          <w:szCs w:val="22"/>
        </w:rPr>
        <w:t xml:space="preserve">resalta la presencia de la institución en el territorio asturiano </w:t>
      </w:r>
      <w:r w:rsidR="00AD1656" w:rsidRPr="00227635">
        <w:rPr>
          <w:rFonts w:ascii="Arial" w:hAnsi="Arial" w:cs="Arial"/>
          <w:b/>
          <w:szCs w:val="22"/>
        </w:rPr>
        <w:t xml:space="preserve">como muestra de </w:t>
      </w:r>
      <w:r w:rsidR="00AD1656" w:rsidRPr="00227635">
        <w:rPr>
          <w:rFonts w:ascii="Arial" w:hAnsi="Arial" w:cs="Arial"/>
          <w:b/>
        </w:rPr>
        <w:t>su compromiso con la comunidad a la que sirve</w:t>
      </w:r>
    </w:p>
    <w:p w14:paraId="30E36492" w14:textId="63D37507" w:rsidR="001C7811" w:rsidRPr="00227635" w:rsidRDefault="001C7811" w:rsidP="001C781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423D85A7" w14:textId="1334EC80" w:rsidR="0010605E" w:rsidRDefault="008A5F92" w:rsidP="001C781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szCs w:val="22"/>
        </w:rPr>
        <w:t>Ignacio Villaverde</w:t>
      </w:r>
      <w:r w:rsidR="00B205D4" w:rsidRPr="00227635">
        <w:rPr>
          <w:rFonts w:ascii="Arial" w:hAnsi="Arial" w:cs="Arial"/>
          <w:b/>
          <w:szCs w:val="22"/>
        </w:rPr>
        <w:t xml:space="preserve"> aboga por</w:t>
      </w:r>
      <w:r w:rsidR="00B205D4" w:rsidRPr="00227635">
        <w:rPr>
          <w:rFonts w:ascii="Arial" w:hAnsi="Arial" w:cs="Arial"/>
          <w:b/>
          <w:color w:val="FF0000"/>
          <w:szCs w:val="22"/>
        </w:rPr>
        <w:t xml:space="preserve"> </w:t>
      </w:r>
      <w:r w:rsidR="00B205D4" w:rsidRPr="00227635">
        <w:rPr>
          <w:rFonts w:ascii="Arial" w:hAnsi="Arial" w:cs="Arial"/>
          <w:b/>
          <w:color w:val="000000" w:themeColor="text1"/>
          <w:szCs w:val="22"/>
        </w:rPr>
        <w:t xml:space="preserve">“una universidad que recupere </w:t>
      </w:r>
      <w:r w:rsidR="00D235C8" w:rsidRPr="00227635">
        <w:rPr>
          <w:rFonts w:ascii="Arial" w:hAnsi="Arial" w:cs="Arial"/>
          <w:b/>
          <w:color w:val="000000" w:themeColor="text1"/>
          <w:szCs w:val="22"/>
        </w:rPr>
        <w:t xml:space="preserve">la </w:t>
      </w:r>
      <w:r w:rsidR="00B205D4" w:rsidRPr="00227635">
        <w:rPr>
          <w:rFonts w:ascii="Arial" w:hAnsi="Arial" w:cs="Arial"/>
          <w:b/>
          <w:color w:val="000000" w:themeColor="text1"/>
          <w:szCs w:val="22"/>
        </w:rPr>
        <w:t xml:space="preserve">calma en la reflexión, pero </w:t>
      </w:r>
      <w:r w:rsidR="00D235C8" w:rsidRPr="00227635">
        <w:rPr>
          <w:rFonts w:ascii="Arial" w:hAnsi="Arial" w:cs="Arial"/>
          <w:b/>
          <w:color w:val="000000" w:themeColor="text1"/>
          <w:szCs w:val="22"/>
        </w:rPr>
        <w:t xml:space="preserve">intensifique la </w:t>
      </w:r>
      <w:r w:rsidR="00B205D4" w:rsidRPr="00227635">
        <w:rPr>
          <w:rFonts w:ascii="Arial" w:hAnsi="Arial" w:cs="Arial"/>
          <w:b/>
          <w:color w:val="000000" w:themeColor="text1"/>
          <w:szCs w:val="22"/>
        </w:rPr>
        <w:t>agilidad en la gestión”</w:t>
      </w:r>
    </w:p>
    <w:p w14:paraId="72BFADEF" w14:textId="77777777" w:rsidR="00EA0989" w:rsidRDefault="00EA0989" w:rsidP="001C781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color w:val="000000" w:themeColor="text1"/>
          <w:szCs w:val="22"/>
          <w:highlight w:val="yellow"/>
        </w:rPr>
      </w:pPr>
    </w:p>
    <w:p w14:paraId="6886462F" w14:textId="77777777" w:rsidR="00EA0989" w:rsidRPr="00227635" w:rsidRDefault="00EA0989" w:rsidP="001C781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color w:val="000000" w:themeColor="text1"/>
          <w:szCs w:val="22"/>
          <w:highlight w:val="yellow"/>
        </w:rPr>
      </w:pPr>
    </w:p>
    <w:p w14:paraId="1FC10EA5" w14:textId="2BFB2D2D" w:rsidR="006722ED" w:rsidRDefault="00EA0989" w:rsidP="00715CB3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AA390F">
        <w:rPr>
          <w:rFonts w:ascii="Arial" w:hAnsi="Arial" w:cs="Arial"/>
          <w:b/>
          <w:szCs w:val="22"/>
        </w:rPr>
        <w:t xml:space="preserve">El </w:t>
      </w:r>
      <w:r w:rsidR="00AA390F">
        <w:rPr>
          <w:rFonts w:ascii="Arial" w:hAnsi="Arial" w:cs="Arial"/>
          <w:b/>
          <w:szCs w:val="22"/>
        </w:rPr>
        <w:t>catedrático de Ecología</w:t>
      </w:r>
      <w:r w:rsidRPr="00AA390F">
        <w:rPr>
          <w:rFonts w:ascii="Arial" w:hAnsi="Arial" w:cs="Arial"/>
          <w:b/>
          <w:szCs w:val="22"/>
        </w:rPr>
        <w:t xml:space="preserve"> José Ramón Obeso</w:t>
      </w:r>
      <w:r w:rsidR="00AA390F">
        <w:rPr>
          <w:rFonts w:ascii="Arial" w:hAnsi="Arial" w:cs="Arial"/>
          <w:b/>
          <w:szCs w:val="22"/>
        </w:rPr>
        <w:t xml:space="preserve"> ha impartido la lección inaugural </w:t>
      </w:r>
      <w:r w:rsidR="00F90356">
        <w:rPr>
          <w:rFonts w:ascii="Arial" w:hAnsi="Arial" w:cs="Arial"/>
          <w:b/>
          <w:szCs w:val="22"/>
        </w:rPr>
        <w:t xml:space="preserve">en la que ha destacado que asistimos a una pérdida de riqueza biológica </w:t>
      </w:r>
      <w:r w:rsidR="00B36736">
        <w:rPr>
          <w:rFonts w:ascii="Arial" w:hAnsi="Arial" w:cs="Arial"/>
          <w:b/>
          <w:szCs w:val="22"/>
        </w:rPr>
        <w:t>solo comparable a la</w:t>
      </w:r>
      <w:r w:rsidR="00B32E2C">
        <w:rPr>
          <w:rFonts w:ascii="Arial" w:hAnsi="Arial" w:cs="Arial"/>
          <w:b/>
          <w:szCs w:val="22"/>
        </w:rPr>
        <w:t xml:space="preserve"> de la</w:t>
      </w:r>
      <w:r w:rsidR="00B36736">
        <w:rPr>
          <w:rFonts w:ascii="Arial" w:hAnsi="Arial" w:cs="Arial"/>
          <w:b/>
          <w:szCs w:val="22"/>
        </w:rPr>
        <w:t>s “grandes extinciones masivas”</w:t>
      </w:r>
    </w:p>
    <w:p w14:paraId="6F1522CC" w14:textId="77777777" w:rsidR="006722ED" w:rsidRDefault="006722ED" w:rsidP="00715CB3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47C88FD0" w14:textId="77777777" w:rsidR="00344D48" w:rsidRDefault="00344D48" w:rsidP="00715CB3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38841ABD" w14:textId="33F2DEEC" w:rsidR="00552A38" w:rsidRDefault="000E0E1E" w:rsidP="00542ABB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Oviedo</w:t>
      </w:r>
      <w:r w:rsidR="002F027A">
        <w:rPr>
          <w:rFonts w:ascii="Arial" w:hAnsi="Arial" w:cs="Arial"/>
          <w:b/>
          <w:szCs w:val="22"/>
        </w:rPr>
        <w:t>/</w:t>
      </w:r>
      <w:proofErr w:type="spellStart"/>
      <w:r w:rsidR="002F027A">
        <w:rPr>
          <w:rFonts w:ascii="Arial" w:hAnsi="Arial" w:cs="Arial"/>
          <w:b/>
          <w:szCs w:val="22"/>
        </w:rPr>
        <w:t>Uviéu</w:t>
      </w:r>
      <w:proofErr w:type="spellEnd"/>
      <w:r w:rsidR="00C53F73" w:rsidRPr="002A32F1">
        <w:rPr>
          <w:rFonts w:ascii="Arial" w:hAnsi="Arial" w:cs="Arial"/>
          <w:b/>
          <w:szCs w:val="22"/>
        </w:rPr>
        <w:t xml:space="preserve">, </w:t>
      </w:r>
      <w:r w:rsidR="002F027A">
        <w:rPr>
          <w:rFonts w:ascii="Arial" w:hAnsi="Arial" w:cs="Arial"/>
          <w:b/>
          <w:szCs w:val="22"/>
        </w:rPr>
        <w:t>7</w:t>
      </w:r>
      <w:r w:rsidR="00C53F73">
        <w:rPr>
          <w:rFonts w:ascii="Arial" w:hAnsi="Arial" w:cs="Arial"/>
          <w:b/>
          <w:szCs w:val="22"/>
        </w:rPr>
        <w:t xml:space="preserve"> de septiembre </w:t>
      </w:r>
      <w:r w:rsidR="00C53F73" w:rsidRPr="002A32F1">
        <w:rPr>
          <w:rFonts w:ascii="Arial" w:hAnsi="Arial" w:cs="Arial"/>
          <w:b/>
          <w:szCs w:val="22"/>
        </w:rPr>
        <w:t>de 202</w:t>
      </w:r>
      <w:r w:rsidR="003F3F7F">
        <w:rPr>
          <w:rFonts w:ascii="Arial" w:hAnsi="Arial" w:cs="Arial"/>
          <w:b/>
          <w:szCs w:val="22"/>
        </w:rPr>
        <w:t>3</w:t>
      </w:r>
      <w:r w:rsidR="00C53F73" w:rsidRPr="002A32F1">
        <w:rPr>
          <w:rFonts w:ascii="Arial" w:hAnsi="Arial" w:cs="Arial"/>
          <w:szCs w:val="22"/>
        </w:rPr>
        <w:t>.</w:t>
      </w:r>
      <w:r w:rsidR="00C53F73" w:rsidRPr="005D4F46">
        <w:rPr>
          <w:rFonts w:ascii="Arial" w:hAnsi="Arial" w:cs="Arial"/>
          <w:szCs w:val="22"/>
        </w:rPr>
        <w:t xml:space="preserve"> </w:t>
      </w:r>
      <w:r w:rsidR="003F3F7F">
        <w:rPr>
          <w:rFonts w:ascii="Arial" w:hAnsi="Arial" w:cs="Arial"/>
          <w:szCs w:val="22"/>
        </w:rPr>
        <w:t xml:space="preserve">La universidad como parte de las soluciones y no </w:t>
      </w:r>
      <w:r w:rsidR="00D32A9B">
        <w:rPr>
          <w:rFonts w:ascii="Arial" w:hAnsi="Arial" w:cs="Arial"/>
          <w:szCs w:val="22"/>
        </w:rPr>
        <w:t xml:space="preserve">un </w:t>
      </w:r>
      <w:r w:rsidR="003F3F7F">
        <w:rPr>
          <w:rFonts w:ascii="Arial" w:hAnsi="Arial" w:cs="Arial"/>
          <w:szCs w:val="22"/>
        </w:rPr>
        <w:t xml:space="preserve">problema. </w:t>
      </w:r>
      <w:r w:rsidR="003F3F7F" w:rsidRPr="003F3F7F">
        <w:rPr>
          <w:rFonts w:ascii="Arial" w:hAnsi="Arial" w:cs="Arial"/>
        </w:rPr>
        <w:t>Una universidad</w:t>
      </w:r>
      <w:r w:rsidR="003F3F7F">
        <w:rPr>
          <w:rFonts w:ascii="Arial" w:hAnsi="Arial" w:cs="Arial"/>
        </w:rPr>
        <w:t xml:space="preserve">, </w:t>
      </w:r>
      <w:r w:rsidR="003F3F7F">
        <w:rPr>
          <w:rFonts w:ascii="Arial" w:hAnsi="Arial" w:cs="Arial"/>
        </w:rPr>
        <w:lastRenderedPageBreak/>
        <w:t>llena de talento y tesón,</w:t>
      </w:r>
      <w:r w:rsidR="003F3F7F" w:rsidRPr="003F3F7F">
        <w:rPr>
          <w:rFonts w:ascii="Arial" w:hAnsi="Arial" w:cs="Arial"/>
        </w:rPr>
        <w:t xml:space="preserve"> convencida de su papel y su misión transformadora y cívica</w:t>
      </w:r>
      <w:r w:rsidR="00552A38">
        <w:rPr>
          <w:rFonts w:ascii="Arial" w:hAnsi="Arial" w:cs="Arial"/>
          <w:szCs w:val="22"/>
        </w:rPr>
        <w:t xml:space="preserve">. Es </w:t>
      </w:r>
      <w:r>
        <w:rPr>
          <w:rFonts w:ascii="Arial" w:hAnsi="Arial" w:cs="Arial"/>
          <w:szCs w:val="22"/>
        </w:rPr>
        <w:t xml:space="preserve">el mensaje que ha </w:t>
      </w:r>
      <w:r w:rsidR="003F3F7F">
        <w:rPr>
          <w:rFonts w:ascii="Arial" w:hAnsi="Arial" w:cs="Arial"/>
          <w:szCs w:val="22"/>
        </w:rPr>
        <w:t xml:space="preserve">transmitido </w:t>
      </w:r>
      <w:r>
        <w:rPr>
          <w:rFonts w:ascii="Arial" w:hAnsi="Arial" w:cs="Arial"/>
          <w:szCs w:val="22"/>
        </w:rPr>
        <w:t>Ignacio Villaverde, rector de la Universidad de Oviedo, durante la ceremonia de apertura del curso académico 202</w:t>
      </w:r>
      <w:r w:rsidR="003F3F7F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-202</w:t>
      </w:r>
      <w:r w:rsidR="003F3F7F">
        <w:rPr>
          <w:rFonts w:ascii="Arial" w:hAnsi="Arial" w:cs="Arial"/>
          <w:szCs w:val="22"/>
        </w:rPr>
        <w:t>4</w:t>
      </w:r>
      <w:r w:rsidR="00552A3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E42D16">
        <w:rPr>
          <w:rFonts w:ascii="Arial" w:hAnsi="Arial" w:cs="Arial"/>
          <w:szCs w:val="22"/>
        </w:rPr>
        <w:t>un año clave para la transformación de la institución. El acto</w:t>
      </w:r>
      <w:r w:rsidR="00CB4180">
        <w:rPr>
          <w:rFonts w:ascii="Arial" w:hAnsi="Arial" w:cs="Arial"/>
          <w:szCs w:val="22"/>
        </w:rPr>
        <w:t xml:space="preserve"> se</w:t>
      </w:r>
      <w:r w:rsidR="00E42D16">
        <w:rPr>
          <w:rFonts w:ascii="Arial" w:hAnsi="Arial" w:cs="Arial"/>
          <w:szCs w:val="22"/>
        </w:rPr>
        <w:t xml:space="preserve"> </w:t>
      </w:r>
      <w:r w:rsidR="00D57E8D">
        <w:rPr>
          <w:rFonts w:ascii="Arial" w:hAnsi="Arial" w:cs="Arial"/>
          <w:szCs w:val="22"/>
        </w:rPr>
        <w:t>ha celebrado</w:t>
      </w:r>
      <w:r>
        <w:rPr>
          <w:rFonts w:ascii="Arial" w:hAnsi="Arial" w:cs="Arial"/>
          <w:szCs w:val="22"/>
        </w:rPr>
        <w:t xml:space="preserve"> este mediodía en </w:t>
      </w:r>
      <w:r w:rsidR="00552A38">
        <w:rPr>
          <w:rFonts w:ascii="Arial" w:hAnsi="Arial" w:cs="Arial"/>
          <w:szCs w:val="22"/>
        </w:rPr>
        <w:t xml:space="preserve">la Biblioteca Central del Edificio Histórico con la presencia, entre otras autoridades, </w:t>
      </w:r>
      <w:r w:rsidR="003F3F7F">
        <w:rPr>
          <w:rFonts w:ascii="Arial" w:hAnsi="Arial" w:cs="Arial"/>
          <w:szCs w:val="22"/>
        </w:rPr>
        <w:t>de Adrián Barbón, presidente del Principado</w:t>
      </w:r>
      <w:r w:rsidR="00211F0F">
        <w:rPr>
          <w:rFonts w:ascii="Arial" w:hAnsi="Arial" w:cs="Arial"/>
          <w:szCs w:val="22"/>
        </w:rPr>
        <w:t>,</w:t>
      </w:r>
      <w:r w:rsidR="003F3F7F">
        <w:rPr>
          <w:rFonts w:ascii="Arial" w:hAnsi="Arial" w:cs="Arial"/>
          <w:szCs w:val="22"/>
        </w:rPr>
        <w:t xml:space="preserve"> y de los alcaldes de Oviedo, Gijón</w:t>
      </w:r>
      <w:r w:rsidR="009335F4">
        <w:rPr>
          <w:rFonts w:ascii="Arial" w:hAnsi="Arial" w:cs="Arial"/>
          <w:szCs w:val="22"/>
        </w:rPr>
        <w:t xml:space="preserve"> y </w:t>
      </w:r>
      <w:r w:rsidR="003F3F7F">
        <w:rPr>
          <w:rFonts w:ascii="Arial" w:hAnsi="Arial" w:cs="Arial"/>
          <w:szCs w:val="22"/>
        </w:rPr>
        <w:t>Miere</w:t>
      </w:r>
      <w:r w:rsidR="009335F4">
        <w:rPr>
          <w:rFonts w:ascii="Arial" w:hAnsi="Arial" w:cs="Arial"/>
          <w:szCs w:val="22"/>
        </w:rPr>
        <w:t>s</w:t>
      </w:r>
      <w:r w:rsidR="003F3F7F">
        <w:rPr>
          <w:rFonts w:ascii="Arial" w:hAnsi="Arial" w:cs="Arial"/>
          <w:szCs w:val="22"/>
        </w:rPr>
        <w:t>.</w:t>
      </w:r>
    </w:p>
    <w:p w14:paraId="4B0B00AC" w14:textId="6DA42DED" w:rsidR="002F027A" w:rsidRDefault="002F027A" w:rsidP="00542ABB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13EF6384" w14:textId="5B9B5EE9" w:rsidR="000B55BC" w:rsidRDefault="003F3F7F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El rector, que ha repasado los principales retos a los que se enfrentará la institución en el nuevo curso académico, ha comenzado su intervención recordando los dos compromisos alcanzados con el Gobierno del Principado para</w:t>
      </w:r>
      <w:r w:rsidR="000B55BC">
        <w:rPr>
          <w:rFonts w:ascii="Arial" w:hAnsi="Arial" w:cs="Arial"/>
          <w:szCs w:val="22"/>
        </w:rPr>
        <w:t xml:space="preserve"> dotar de estabilidad financiera a la institución y desarrollar el futuro campus de El Cristo en los terrenos que actualmente ocupa el viejo Hospital Universitario Central de Asturias. “</w:t>
      </w:r>
      <w:r w:rsidR="002F027A" w:rsidRPr="002F027A">
        <w:rPr>
          <w:rFonts w:ascii="Arial" w:hAnsi="Arial" w:cs="Arial"/>
        </w:rPr>
        <w:t>Esta universidad ha dado un salto cualitativo sustancial en estos dos años en su mejora, en su compromiso con Asturias, con su tejido socioeconómico y con la comunidad a la que sirve, y lo hace cumpliendo con su principal misión: generar conocimiento y preservarlo como un bien social</w:t>
      </w:r>
      <w:r w:rsidR="000B55BC">
        <w:rPr>
          <w:rFonts w:ascii="Arial" w:hAnsi="Arial" w:cs="Arial"/>
        </w:rPr>
        <w:t>”, ha destacado Villaverde.</w:t>
      </w:r>
    </w:p>
    <w:p w14:paraId="0B7F11E0" w14:textId="77777777" w:rsidR="000B55BC" w:rsidRDefault="000B55BC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49D9F824" w14:textId="53868937" w:rsidR="002F027A" w:rsidRPr="000B55BC" w:rsidRDefault="000B55BC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 w:rsidRPr="000B55BC">
        <w:rPr>
          <w:rFonts w:ascii="Arial" w:hAnsi="Arial" w:cs="Arial"/>
          <w:b/>
        </w:rPr>
        <w:t>Una universidad comprometida con el territorio</w:t>
      </w:r>
    </w:p>
    <w:p w14:paraId="577B05F0" w14:textId="77777777" w:rsidR="00344D48" w:rsidRDefault="00344D48" w:rsidP="004C2B7B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11BFCC47" w14:textId="6B953E11" w:rsidR="002F027A" w:rsidRPr="002F027A" w:rsidRDefault="000B55BC" w:rsidP="004C2B7B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máximo responsable de la institución ha manifestado que el éxito del </w:t>
      </w:r>
      <w:r w:rsidR="002F027A" w:rsidRPr="002F027A">
        <w:rPr>
          <w:rFonts w:ascii="Arial" w:hAnsi="Arial" w:cs="Arial"/>
        </w:rPr>
        <w:t xml:space="preserve">programa UO Territorio es una prueba clara </w:t>
      </w:r>
      <w:r>
        <w:rPr>
          <w:rFonts w:ascii="Arial" w:hAnsi="Arial" w:cs="Arial"/>
        </w:rPr>
        <w:t xml:space="preserve">del compromiso de la universidad con la región. Para </w:t>
      </w:r>
      <w:r w:rsidR="00C4489C">
        <w:rPr>
          <w:rFonts w:ascii="Arial" w:hAnsi="Arial" w:cs="Arial"/>
        </w:rPr>
        <w:t xml:space="preserve">la veintena de </w:t>
      </w:r>
      <w:r>
        <w:rPr>
          <w:rFonts w:ascii="Arial" w:hAnsi="Arial" w:cs="Arial"/>
        </w:rPr>
        <w:t xml:space="preserve">concejos que participan en el programa ha tenido Villaverde palabras de agradecimiento y, más específicamente, para los cuatro municipios en los que la universidad está especialmente presente: Oviedo, Gijón, Mieres y Avilés. Villaverde ha mencionado, con referencia a Gijón, la implantación de nuevos estudios, </w:t>
      </w:r>
      <w:r w:rsidR="004C2B7B">
        <w:rPr>
          <w:rFonts w:ascii="Arial" w:hAnsi="Arial" w:cs="Arial"/>
        </w:rPr>
        <w:t xml:space="preserve">los </w:t>
      </w:r>
      <w:r w:rsidR="002F027A" w:rsidRPr="002F027A">
        <w:rPr>
          <w:rFonts w:ascii="Arial" w:hAnsi="Arial" w:cs="Arial"/>
        </w:rPr>
        <w:t xml:space="preserve">acuerdos para </w:t>
      </w:r>
      <w:r w:rsidR="00496F9B">
        <w:rPr>
          <w:rFonts w:ascii="Arial" w:hAnsi="Arial" w:cs="Arial"/>
        </w:rPr>
        <w:t xml:space="preserve">la </w:t>
      </w:r>
      <w:r w:rsidR="002F027A" w:rsidRPr="002F027A">
        <w:rPr>
          <w:rFonts w:ascii="Arial" w:hAnsi="Arial" w:cs="Arial"/>
        </w:rPr>
        <w:t>mejora del campus</w:t>
      </w:r>
      <w:r w:rsidR="004C2B7B">
        <w:rPr>
          <w:rFonts w:ascii="Arial" w:hAnsi="Arial" w:cs="Arial"/>
        </w:rPr>
        <w:t>,</w:t>
      </w:r>
      <w:r w:rsidR="00496F9B">
        <w:rPr>
          <w:rFonts w:ascii="Arial" w:hAnsi="Arial" w:cs="Arial"/>
        </w:rPr>
        <w:t xml:space="preserve"> o </w:t>
      </w:r>
      <w:r w:rsidR="004C2B7B">
        <w:rPr>
          <w:rFonts w:ascii="Arial" w:hAnsi="Arial" w:cs="Arial"/>
        </w:rPr>
        <w:t xml:space="preserve">la próxima ubicación del </w:t>
      </w:r>
      <w:r w:rsidR="002F027A" w:rsidRPr="002F027A">
        <w:rPr>
          <w:rFonts w:ascii="Arial" w:hAnsi="Arial" w:cs="Arial"/>
        </w:rPr>
        <w:t>centro internacional de emprendimiento consorciado con el TEC de Monterrey</w:t>
      </w:r>
      <w:r w:rsidR="00496F9B">
        <w:rPr>
          <w:rFonts w:ascii="Arial" w:hAnsi="Arial" w:cs="Arial"/>
        </w:rPr>
        <w:t xml:space="preserve">. </w:t>
      </w:r>
      <w:r w:rsidR="004C2B7B">
        <w:rPr>
          <w:rFonts w:ascii="Arial" w:hAnsi="Arial" w:cs="Arial"/>
        </w:rPr>
        <w:t xml:space="preserve">De Mieres, ha dicho el rector, que es ya un </w:t>
      </w:r>
      <w:r w:rsidR="002F027A" w:rsidRPr="002F027A">
        <w:rPr>
          <w:rFonts w:ascii="Arial" w:hAnsi="Arial" w:cs="Arial"/>
        </w:rPr>
        <w:t>campus maduro y consolidado</w:t>
      </w:r>
      <w:r w:rsidR="005B7D94">
        <w:rPr>
          <w:rFonts w:ascii="Arial" w:hAnsi="Arial" w:cs="Arial"/>
        </w:rPr>
        <w:t>, con el cumplimiento de los compromiso</w:t>
      </w:r>
      <w:r w:rsidR="008029CF">
        <w:rPr>
          <w:rFonts w:ascii="Arial" w:hAnsi="Arial" w:cs="Arial"/>
        </w:rPr>
        <w:t xml:space="preserve">s </w:t>
      </w:r>
      <w:r w:rsidR="00A11973">
        <w:rPr>
          <w:rFonts w:ascii="Arial" w:hAnsi="Arial" w:cs="Arial"/>
        </w:rPr>
        <w:t xml:space="preserve">adquiridos en el plan de campus presentado en abril de 2021. </w:t>
      </w:r>
      <w:r w:rsidR="004C2B7B">
        <w:rPr>
          <w:rFonts w:ascii="Arial" w:hAnsi="Arial" w:cs="Arial"/>
        </w:rPr>
        <w:t xml:space="preserve">De Avilés, ha destacado el próximo consorcio con </w:t>
      </w:r>
      <w:r w:rsidR="002F027A" w:rsidRPr="002F027A">
        <w:rPr>
          <w:rFonts w:ascii="Arial" w:hAnsi="Arial" w:cs="Arial"/>
        </w:rPr>
        <w:t>la Manzana del Talento y el Emprendimiento.</w:t>
      </w:r>
    </w:p>
    <w:p w14:paraId="060C8781" w14:textId="77777777" w:rsidR="002F027A" w:rsidRPr="002F027A" w:rsidRDefault="002F027A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6A5A86F8" w14:textId="616E8E5B" w:rsidR="002F027A" w:rsidRPr="002F027A" w:rsidRDefault="004C2B7B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Villaverde se ha detenido más </w:t>
      </w:r>
      <w:r w:rsidR="007A1215">
        <w:rPr>
          <w:rFonts w:ascii="Arial" w:hAnsi="Arial" w:cs="Arial"/>
        </w:rPr>
        <w:t>concretamente</w:t>
      </w:r>
      <w:r>
        <w:rPr>
          <w:rFonts w:ascii="Arial" w:hAnsi="Arial" w:cs="Arial"/>
        </w:rPr>
        <w:t xml:space="preserve"> en Oviedo y ha agradecido la presencia de su alcalde. “</w:t>
      </w:r>
      <w:r w:rsidR="002F027A" w:rsidRPr="002F027A">
        <w:rPr>
          <w:rFonts w:ascii="Arial" w:hAnsi="Arial" w:cs="Arial"/>
        </w:rPr>
        <w:t>Nos gustaría pensar que abre una nueva etapa de entendimiento y comprensión entre ambas instituciones</w:t>
      </w:r>
      <w:r>
        <w:rPr>
          <w:rFonts w:ascii="Arial" w:hAnsi="Arial" w:cs="Arial"/>
        </w:rPr>
        <w:t>”, ha subrayado</w:t>
      </w:r>
      <w:r w:rsidR="002F027A" w:rsidRPr="002F02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“</w:t>
      </w:r>
      <w:r w:rsidR="002F027A" w:rsidRPr="002F027A">
        <w:rPr>
          <w:rFonts w:ascii="Arial" w:hAnsi="Arial" w:cs="Arial"/>
        </w:rPr>
        <w:t>Oviedo como ciudad universitaria vivirá cambios trascendentales</w:t>
      </w:r>
      <w:r>
        <w:rPr>
          <w:rFonts w:ascii="Arial" w:hAnsi="Arial" w:cs="Arial"/>
        </w:rPr>
        <w:t xml:space="preserve">”, ha añadido. </w:t>
      </w:r>
      <w:r w:rsidR="002F027A" w:rsidRPr="002F027A">
        <w:rPr>
          <w:rFonts w:ascii="Arial" w:hAnsi="Arial" w:cs="Arial"/>
        </w:rPr>
        <w:t xml:space="preserve">El gran proyecto del Campus de El Cristo y la ordenación de </w:t>
      </w:r>
      <w:r w:rsidR="00361852">
        <w:rPr>
          <w:rFonts w:ascii="Arial" w:hAnsi="Arial" w:cs="Arial"/>
        </w:rPr>
        <w:t>la</w:t>
      </w:r>
      <w:r w:rsidR="002F027A" w:rsidRPr="002F027A">
        <w:rPr>
          <w:rFonts w:ascii="Arial" w:hAnsi="Arial" w:cs="Arial"/>
        </w:rPr>
        <w:t>s infraes</w:t>
      </w:r>
      <w:r w:rsidR="002F027A" w:rsidRPr="002F027A">
        <w:rPr>
          <w:rFonts w:ascii="Arial" w:hAnsi="Arial" w:cs="Arial"/>
        </w:rPr>
        <w:lastRenderedPageBreak/>
        <w:t xml:space="preserve">tructuras en la capital, consolidando dos grandes áreas, </w:t>
      </w:r>
      <w:r w:rsidR="00361852">
        <w:rPr>
          <w:rFonts w:ascii="Arial" w:hAnsi="Arial" w:cs="Arial"/>
        </w:rPr>
        <w:t>E</w:t>
      </w:r>
      <w:r w:rsidR="002F027A" w:rsidRPr="002F027A">
        <w:rPr>
          <w:rFonts w:ascii="Arial" w:hAnsi="Arial" w:cs="Arial"/>
        </w:rPr>
        <w:t xml:space="preserve">l Cristo y </w:t>
      </w:r>
      <w:r w:rsidR="00361852">
        <w:rPr>
          <w:rFonts w:ascii="Arial" w:hAnsi="Arial" w:cs="Arial"/>
        </w:rPr>
        <w:t>E</w:t>
      </w:r>
      <w:r w:rsidR="002F027A" w:rsidRPr="002F027A">
        <w:rPr>
          <w:rFonts w:ascii="Arial" w:hAnsi="Arial" w:cs="Arial"/>
        </w:rPr>
        <w:t>l Milán, así como un campus deportivo en el CAU, y un futuro gran edificio de gobierno universitario en el edificio de la calle Independencia, cambiarán el perfil urbano de Oviedo. A esto también contribuirá la presencia de la universidad en La Vega</w:t>
      </w:r>
      <w:r w:rsidR="00130CED">
        <w:rPr>
          <w:rFonts w:ascii="Arial" w:hAnsi="Arial" w:cs="Arial"/>
        </w:rPr>
        <w:t>, l</w:t>
      </w:r>
      <w:r w:rsidR="002F027A" w:rsidRPr="002F027A">
        <w:rPr>
          <w:rFonts w:ascii="Arial" w:hAnsi="Arial" w:cs="Arial"/>
        </w:rPr>
        <w:t>a llegada de nuevos estudios</w:t>
      </w:r>
      <w:r w:rsidR="0010262F">
        <w:rPr>
          <w:rFonts w:ascii="Arial" w:hAnsi="Arial" w:cs="Arial"/>
        </w:rPr>
        <w:t xml:space="preserve"> o </w:t>
      </w:r>
      <w:r w:rsidR="002F027A" w:rsidRPr="002F027A">
        <w:rPr>
          <w:rFonts w:ascii="Arial" w:hAnsi="Arial" w:cs="Arial"/>
        </w:rPr>
        <w:t>la apertura de la sede oficial de la alianza INGENIUM</w:t>
      </w:r>
      <w:r w:rsidR="00310DD1">
        <w:rPr>
          <w:rFonts w:ascii="Arial" w:hAnsi="Arial" w:cs="Arial"/>
        </w:rPr>
        <w:t>, proyectos</w:t>
      </w:r>
      <w:r w:rsidR="00361852">
        <w:rPr>
          <w:rFonts w:ascii="Arial" w:hAnsi="Arial" w:cs="Arial"/>
        </w:rPr>
        <w:t xml:space="preserve"> que dan buena cuenta, según Villaverde, d</w:t>
      </w:r>
      <w:r w:rsidR="002F027A" w:rsidRPr="002F027A">
        <w:rPr>
          <w:rFonts w:ascii="Arial" w:hAnsi="Arial" w:cs="Arial"/>
        </w:rPr>
        <w:t xml:space="preserve">el </w:t>
      </w:r>
      <w:r w:rsidR="00361852">
        <w:rPr>
          <w:rFonts w:ascii="Arial" w:hAnsi="Arial" w:cs="Arial"/>
        </w:rPr>
        <w:t>“</w:t>
      </w:r>
      <w:r w:rsidR="002F027A" w:rsidRPr="002F027A">
        <w:rPr>
          <w:rFonts w:ascii="Arial" w:hAnsi="Arial" w:cs="Arial"/>
        </w:rPr>
        <w:t>fuerte latido del corazón de nuestra universidad en la capital asturiana</w:t>
      </w:r>
      <w:r w:rsidR="00361852">
        <w:rPr>
          <w:rFonts w:ascii="Arial" w:hAnsi="Arial" w:cs="Arial"/>
        </w:rPr>
        <w:t>”</w:t>
      </w:r>
      <w:r w:rsidR="002F027A" w:rsidRPr="002F027A">
        <w:rPr>
          <w:rFonts w:ascii="Arial" w:hAnsi="Arial" w:cs="Arial"/>
        </w:rPr>
        <w:t>.</w:t>
      </w:r>
    </w:p>
    <w:p w14:paraId="2DF8C38B" w14:textId="77777777" w:rsidR="002F027A" w:rsidRPr="002F027A" w:rsidRDefault="002F027A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</w:p>
    <w:p w14:paraId="5EF70151" w14:textId="77777777" w:rsidR="009E7670" w:rsidRDefault="002F027A" w:rsidP="009E7670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 w:rsidRPr="002F027A">
        <w:rPr>
          <w:rFonts w:ascii="Arial" w:hAnsi="Arial" w:cs="Arial"/>
          <w:b/>
        </w:rPr>
        <w:t xml:space="preserve">El </w:t>
      </w:r>
      <w:r w:rsidR="00361852">
        <w:rPr>
          <w:rFonts w:ascii="Arial" w:hAnsi="Arial" w:cs="Arial"/>
          <w:b/>
        </w:rPr>
        <w:t xml:space="preserve">nuevo Campus de El </w:t>
      </w:r>
      <w:r w:rsidRPr="002F027A">
        <w:rPr>
          <w:rFonts w:ascii="Arial" w:hAnsi="Arial" w:cs="Arial"/>
          <w:b/>
        </w:rPr>
        <w:t>Cristo</w:t>
      </w:r>
    </w:p>
    <w:p w14:paraId="7BC0CE0D" w14:textId="77777777" w:rsidR="00344D48" w:rsidRDefault="00344D48" w:rsidP="009E7670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0320F91C" w14:textId="3A2DB7FF" w:rsidR="009E7670" w:rsidRPr="009E7670" w:rsidRDefault="00361852" w:rsidP="009E7670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El rector se ha referido al segundo compromiso alcanzado con el Gobierno del Principado para el diseño del </w:t>
      </w:r>
      <w:r w:rsidR="002F027A" w:rsidRPr="002F027A">
        <w:rPr>
          <w:rFonts w:ascii="Arial" w:hAnsi="Arial" w:cs="Arial"/>
        </w:rPr>
        <w:t xml:space="preserve">nuevo </w:t>
      </w:r>
      <w:r>
        <w:rPr>
          <w:rFonts w:ascii="Arial" w:hAnsi="Arial" w:cs="Arial"/>
        </w:rPr>
        <w:t>C</w:t>
      </w:r>
      <w:r w:rsidR="002F027A" w:rsidRPr="002F027A">
        <w:rPr>
          <w:rFonts w:ascii="Arial" w:hAnsi="Arial" w:cs="Arial"/>
        </w:rPr>
        <w:t>ampus</w:t>
      </w:r>
      <w:r>
        <w:rPr>
          <w:rFonts w:ascii="Arial" w:hAnsi="Arial" w:cs="Arial"/>
        </w:rPr>
        <w:t xml:space="preserve"> de El Cristo</w:t>
      </w:r>
      <w:r w:rsidR="002F027A" w:rsidRPr="002F027A">
        <w:rPr>
          <w:rFonts w:ascii="Arial" w:hAnsi="Arial" w:cs="Arial"/>
        </w:rPr>
        <w:t xml:space="preserve">, concebido con una </w:t>
      </w:r>
      <w:r>
        <w:rPr>
          <w:rFonts w:ascii="Arial" w:hAnsi="Arial" w:cs="Arial"/>
        </w:rPr>
        <w:t>“</w:t>
      </w:r>
      <w:r w:rsidR="002F027A" w:rsidRPr="002F027A">
        <w:rPr>
          <w:rFonts w:ascii="Arial" w:hAnsi="Arial" w:cs="Arial"/>
        </w:rPr>
        <w:t>visión integral de campus universitario moderno, innovador, sostenible, confortable, integrado en el espacio urbano y comunitario donde se ubicarán las facultades de Formación del Profesorado y Educación, Ciencias e Informática</w:t>
      </w:r>
      <w:r>
        <w:rPr>
          <w:rFonts w:ascii="Arial" w:hAnsi="Arial" w:cs="Arial"/>
        </w:rPr>
        <w:t xml:space="preserve">, sin olvidarnos de </w:t>
      </w:r>
      <w:r w:rsidR="002F027A" w:rsidRPr="002F027A">
        <w:rPr>
          <w:rFonts w:ascii="Arial" w:hAnsi="Arial" w:cs="Arial"/>
        </w:rPr>
        <w:t>Facultad de Psicología y su integración en el entorno de la de Medicina y Ciencias de la Salud</w:t>
      </w:r>
      <w:r>
        <w:rPr>
          <w:rFonts w:ascii="Arial" w:hAnsi="Arial" w:cs="Arial"/>
        </w:rPr>
        <w:t>”.</w:t>
      </w:r>
    </w:p>
    <w:p w14:paraId="06895DC6" w14:textId="77777777" w:rsidR="009E7670" w:rsidRDefault="009E7670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3CA90520" w14:textId="5EDF38F7" w:rsidR="002F027A" w:rsidRPr="00B410B3" w:rsidRDefault="00361852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2F027A" w:rsidRPr="002F027A">
        <w:rPr>
          <w:rFonts w:ascii="Arial" w:hAnsi="Arial" w:cs="Arial"/>
        </w:rPr>
        <w:t>En cuanto alcancemos un acuerdo formal sobre plazos y financiación, iniciaremos los trámites necesarios para emprender este camino tan ilusionante</w:t>
      </w:r>
      <w:r>
        <w:rPr>
          <w:rFonts w:ascii="Arial" w:hAnsi="Arial" w:cs="Arial"/>
        </w:rPr>
        <w:t xml:space="preserve">”, ha avanzado Villaverde, que ha anunciado también, dirigiéndose al presidente del Principado, que en unas </w:t>
      </w:r>
      <w:r w:rsidR="002F027A" w:rsidRPr="002F027A">
        <w:rPr>
          <w:rFonts w:ascii="Arial" w:hAnsi="Arial" w:cs="Arial"/>
        </w:rPr>
        <w:t xml:space="preserve">semanas </w:t>
      </w:r>
      <w:r>
        <w:rPr>
          <w:rFonts w:ascii="Arial" w:hAnsi="Arial" w:cs="Arial"/>
        </w:rPr>
        <w:t xml:space="preserve">la universidad presentará un </w:t>
      </w:r>
      <w:r w:rsidR="002F027A" w:rsidRPr="002F027A">
        <w:rPr>
          <w:rFonts w:ascii="Arial" w:hAnsi="Arial" w:cs="Arial"/>
        </w:rPr>
        <w:t xml:space="preserve">proyecto </w:t>
      </w:r>
      <w:r w:rsidR="00B410B3">
        <w:rPr>
          <w:rFonts w:ascii="Arial" w:hAnsi="Arial" w:cs="Arial"/>
        </w:rPr>
        <w:t xml:space="preserve">integral para </w:t>
      </w:r>
      <w:r w:rsidR="002F027A" w:rsidRPr="002F027A">
        <w:rPr>
          <w:rFonts w:ascii="Arial" w:hAnsi="Arial" w:cs="Arial"/>
        </w:rPr>
        <w:t>llegar a acuerdos sobre el destino de alguno de los ed</w:t>
      </w:r>
      <w:r w:rsidR="00B410B3">
        <w:rPr>
          <w:rFonts w:ascii="Arial" w:hAnsi="Arial" w:cs="Arial"/>
        </w:rPr>
        <w:t xml:space="preserve">ificios que quedarán sin uso y que pueden contribuir a solucionar las necesidades de espacio de la Administración de Justicia y de otras instituciones. </w:t>
      </w:r>
      <w:r w:rsidR="00B410B3" w:rsidRPr="00B410B3">
        <w:rPr>
          <w:rFonts w:ascii="Arial" w:hAnsi="Arial" w:cs="Arial"/>
        </w:rPr>
        <w:t>“</w:t>
      </w:r>
      <w:r w:rsidR="002F027A" w:rsidRPr="00B410B3">
        <w:rPr>
          <w:rFonts w:ascii="Arial" w:hAnsi="Arial" w:cs="Arial"/>
        </w:rPr>
        <w:t>La universidad quiere ser parte de las soluciones y no su problema</w:t>
      </w:r>
      <w:r w:rsidR="00B410B3" w:rsidRPr="00B410B3">
        <w:rPr>
          <w:rFonts w:ascii="Arial" w:hAnsi="Arial" w:cs="Arial"/>
        </w:rPr>
        <w:t>”, ha enfatizado</w:t>
      </w:r>
      <w:r w:rsidR="002F027A" w:rsidRPr="00B410B3">
        <w:rPr>
          <w:rFonts w:ascii="Arial" w:hAnsi="Arial" w:cs="Arial"/>
        </w:rPr>
        <w:t>.</w:t>
      </w:r>
      <w:r w:rsidR="00B410B3">
        <w:rPr>
          <w:rFonts w:ascii="Arial" w:hAnsi="Arial" w:cs="Arial"/>
        </w:rPr>
        <w:t xml:space="preserve"> “</w:t>
      </w:r>
      <w:r w:rsidR="002F027A" w:rsidRPr="002F027A">
        <w:rPr>
          <w:rFonts w:ascii="Arial" w:hAnsi="Arial" w:cs="Arial"/>
        </w:rPr>
        <w:t>Tenemos una estrategia, y dos poderosos instrumentos: el convenio de financiación y el propósito de redefinir el perfil urbanístico de la universidad en Oviedo</w:t>
      </w:r>
      <w:r w:rsidR="00B410B3">
        <w:rPr>
          <w:rFonts w:ascii="Arial" w:hAnsi="Arial" w:cs="Arial"/>
        </w:rPr>
        <w:t xml:space="preserve">”, ha añadido Villaverde. </w:t>
      </w:r>
      <w:r w:rsidR="00B410B3" w:rsidRPr="00B410B3">
        <w:rPr>
          <w:rFonts w:ascii="Arial" w:hAnsi="Arial" w:cs="Arial"/>
        </w:rPr>
        <w:t>“</w:t>
      </w:r>
      <w:r w:rsidR="002F027A" w:rsidRPr="00B410B3">
        <w:rPr>
          <w:rFonts w:ascii="Arial" w:hAnsi="Arial" w:cs="Arial"/>
        </w:rPr>
        <w:t>Esta universidad</w:t>
      </w:r>
      <w:r w:rsidR="00AD02C1">
        <w:rPr>
          <w:rFonts w:ascii="Arial" w:hAnsi="Arial" w:cs="Arial"/>
        </w:rPr>
        <w:t xml:space="preserve"> </w:t>
      </w:r>
      <w:r w:rsidR="002F027A" w:rsidRPr="00B410B3">
        <w:rPr>
          <w:rFonts w:ascii="Arial" w:hAnsi="Arial" w:cs="Arial"/>
        </w:rPr>
        <w:t>está llena de talento y tesón, con ansias de futuro. Una universidad convencida de su papel y su misión transformadora y cívica</w:t>
      </w:r>
      <w:r w:rsidR="00B410B3" w:rsidRPr="00B410B3">
        <w:rPr>
          <w:rFonts w:ascii="Arial" w:hAnsi="Arial" w:cs="Arial"/>
        </w:rPr>
        <w:t>”, ha subrayado</w:t>
      </w:r>
      <w:r w:rsidR="002F027A" w:rsidRPr="00B410B3">
        <w:rPr>
          <w:rFonts w:ascii="Arial" w:hAnsi="Arial" w:cs="Arial"/>
        </w:rPr>
        <w:t>.</w:t>
      </w:r>
    </w:p>
    <w:p w14:paraId="3B366335" w14:textId="7B20B458" w:rsidR="002F027A" w:rsidRDefault="002F027A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0749FF47" w14:textId="31A9A833" w:rsidR="002F027A" w:rsidRDefault="0019595F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necesaria reinvención de la docencia</w:t>
      </w:r>
    </w:p>
    <w:p w14:paraId="5788E472" w14:textId="77777777" w:rsidR="00344D48" w:rsidRDefault="00344D48" w:rsidP="000F6B4C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5A488A09" w14:textId="44ADB86C" w:rsidR="002F027A" w:rsidRPr="002F027A" w:rsidRDefault="000629BB" w:rsidP="000F6B4C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Villaverde ha centrado la segunda parte de su intervención en aquellas cuestiones relativas a la docencia, investigación, personal de administración y servicios y estudiantado que ocuparán los próximos meses del equipo rectoral y que deberán apuntalar </w:t>
      </w:r>
      <w:r>
        <w:rPr>
          <w:rFonts w:ascii="Arial" w:hAnsi="Arial" w:cs="Arial"/>
        </w:rPr>
        <w:lastRenderedPageBreak/>
        <w:t xml:space="preserve">“qué universidad queremos ser”, ha mencionado.  </w:t>
      </w:r>
      <w:r w:rsidR="00FC3791">
        <w:rPr>
          <w:rFonts w:ascii="Arial" w:hAnsi="Arial" w:cs="Arial"/>
        </w:rPr>
        <w:t>El recto</w:t>
      </w:r>
      <w:r w:rsidR="009E7670">
        <w:rPr>
          <w:rFonts w:ascii="Arial" w:hAnsi="Arial" w:cs="Arial"/>
        </w:rPr>
        <w:t>r</w:t>
      </w:r>
      <w:r w:rsidR="00FC3791">
        <w:rPr>
          <w:rFonts w:ascii="Arial" w:hAnsi="Arial" w:cs="Arial"/>
        </w:rPr>
        <w:t xml:space="preserve"> </w:t>
      </w:r>
      <w:r w:rsidR="00F00E27">
        <w:rPr>
          <w:rFonts w:ascii="Arial" w:hAnsi="Arial" w:cs="Arial"/>
        </w:rPr>
        <w:t xml:space="preserve">ha animado a los docentes a atreverse a </w:t>
      </w:r>
      <w:r w:rsidR="002F027A" w:rsidRPr="002F027A">
        <w:rPr>
          <w:rFonts w:ascii="Arial" w:hAnsi="Arial" w:cs="Arial"/>
        </w:rPr>
        <w:t xml:space="preserve">reinventar la docencia, </w:t>
      </w:r>
      <w:r w:rsidR="00F00E27">
        <w:rPr>
          <w:rFonts w:ascii="Arial" w:hAnsi="Arial" w:cs="Arial"/>
        </w:rPr>
        <w:t xml:space="preserve">rompiendo con una </w:t>
      </w:r>
      <w:r w:rsidR="002F027A" w:rsidRPr="002F027A">
        <w:rPr>
          <w:rFonts w:ascii="Arial" w:hAnsi="Arial" w:cs="Arial"/>
        </w:rPr>
        <w:t xml:space="preserve">organización que en esencia no es muy distinta a la decimonónica. </w:t>
      </w:r>
      <w:r w:rsidR="00F00E27">
        <w:rPr>
          <w:rFonts w:ascii="Arial" w:hAnsi="Arial" w:cs="Arial"/>
        </w:rPr>
        <w:t xml:space="preserve">Ha anunciado el rector que </w:t>
      </w:r>
      <w:r w:rsidR="0063555C">
        <w:rPr>
          <w:rFonts w:ascii="Arial" w:hAnsi="Arial" w:cs="Arial"/>
        </w:rPr>
        <w:t>su</w:t>
      </w:r>
      <w:r w:rsidR="00F00E27">
        <w:rPr>
          <w:rFonts w:ascii="Arial" w:hAnsi="Arial" w:cs="Arial"/>
        </w:rPr>
        <w:t xml:space="preserve"> equipo de gobierno </w:t>
      </w:r>
      <w:r w:rsidR="0063555C">
        <w:rPr>
          <w:rFonts w:ascii="Arial" w:hAnsi="Arial" w:cs="Arial"/>
        </w:rPr>
        <w:t>presentará</w:t>
      </w:r>
      <w:r w:rsidR="00F00E27">
        <w:rPr>
          <w:rFonts w:ascii="Arial" w:hAnsi="Arial" w:cs="Arial"/>
        </w:rPr>
        <w:t xml:space="preserve"> </w:t>
      </w:r>
      <w:r w:rsidR="002F027A" w:rsidRPr="002F027A">
        <w:rPr>
          <w:rFonts w:ascii="Arial" w:hAnsi="Arial" w:cs="Arial"/>
        </w:rPr>
        <w:t xml:space="preserve">un paquete de medidas </w:t>
      </w:r>
      <w:r w:rsidR="00F00E27">
        <w:rPr>
          <w:rFonts w:ascii="Arial" w:hAnsi="Arial" w:cs="Arial"/>
        </w:rPr>
        <w:t>para abordar</w:t>
      </w:r>
      <w:r w:rsidR="002F027A" w:rsidRPr="002F027A">
        <w:rPr>
          <w:rFonts w:ascii="Arial" w:hAnsi="Arial" w:cs="Arial"/>
        </w:rPr>
        <w:t xml:space="preserve"> la dedicación docente en el marco establecido por la LOSU, </w:t>
      </w:r>
      <w:r w:rsidR="000F6B4C">
        <w:rPr>
          <w:rFonts w:ascii="Arial" w:hAnsi="Arial" w:cs="Arial"/>
        </w:rPr>
        <w:t xml:space="preserve">que incluya un cambio en el </w:t>
      </w:r>
      <w:r w:rsidR="00AD02C1">
        <w:rPr>
          <w:rFonts w:ascii="Arial" w:hAnsi="Arial" w:cs="Arial"/>
        </w:rPr>
        <w:t>actual</w:t>
      </w:r>
      <w:r w:rsidR="000F6B4C">
        <w:rPr>
          <w:rFonts w:ascii="Arial" w:hAnsi="Arial" w:cs="Arial"/>
        </w:rPr>
        <w:t xml:space="preserve"> modelo de incentivos que, a su juicio, ha tenido dos efectos perversos. “</w:t>
      </w:r>
      <w:r w:rsidR="002F027A" w:rsidRPr="002F027A">
        <w:rPr>
          <w:rFonts w:ascii="Arial" w:hAnsi="Arial" w:cs="Arial"/>
        </w:rPr>
        <w:t>Primero, que toda racionalización de la oferta formativa y su docencia se viva dramáticamente.</w:t>
      </w:r>
      <w:r w:rsidR="000F6B4C">
        <w:rPr>
          <w:rFonts w:ascii="Arial" w:hAnsi="Arial" w:cs="Arial"/>
        </w:rPr>
        <w:t xml:space="preserve"> </w:t>
      </w:r>
      <w:r w:rsidR="002F027A" w:rsidRPr="002F027A">
        <w:rPr>
          <w:rFonts w:ascii="Arial" w:hAnsi="Arial" w:cs="Arial"/>
        </w:rPr>
        <w:t>Y, segundo, las dificultades para planificar estratégicamente la plantilla del profesorado. Con esto solo hemos conseguido que la docencia se haya convertido más que nunca en una angustiosa carga</w:t>
      </w:r>
      <w:r w:rsidR="000F6B4C">
        <w:rPr>
          <w:rFonts w:ascii="Arial" w:hAnsi="Arial" w:cs="Arial"/>
        </w:rPr>
        <w:t xml:space="preserve">”, ha destacado. Para </w:t>
      </w:r>
      <w:r w:rsidR="002F027A" w:rsidRPr="002F027A">
        <w:rPr>
          <w:rFonts w:ascii="Arial" w:hAnsi="Arial" w:cs="Arial"/>
        </w:rPr>
        <w:t>moderar la presión docente y enfocar la planificación de la plantilla desde una perspectiva institucional</w:t>
      </w:r>
      <w:r w:rsidR="000F6B4C">
        <w:rPr>
          <w:rFonts w:ascii="Arial" w:hAnsi="Arial" w:cs="Arial"/>
        </w:rPr>
        <w:t>, Villaverde ha anunciado que se está</w:t>
      </w:r>
      <w:r w:rsidR="002F027A" w:rsidRPr="002F027A">
        <w:rPr>
          <w:rFonts w:ascii="Arial" w:hAnsi="Arial" w:cs="Arial"/>
        </w:rPr>
        <w:t xml:space="preserve"> revisando el proceso de redacción del Plan de Organización Docente </w:t>
      </w:r>
      <w:r w:rsidR="00CD66A6">
        <w:rPr>
          <w:rFonts w:ascii="Arial" w:hAnsi="Arial" w:cs="Arial"/>
        </w:rPr>
        <w:t>con el fin de</w:t>
      </w:r>
      <w:r w:rsidR="002F027A" w:rsidRPr="002F027A">
        <w:rPr>
          <w:rFonts w:ascii="Arial" w:hAnsi="Arial" w:cs="Arial"/>
        </w:rPr>
        <w:t xml:space="preserve"> aligerarlo y automatizarlo en la medida de lo posible. </w:t>
      </w:r>
    </w:p>
    <w:p w14:paraId="71F820F6" w14:textId="611D21B9" w:rsidR="002F027A" w:rsidRPr="000F6B4C" w:rsidRDefault="002F027A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</w:p>
    <w:p w14:paraId="22F59B6B" w14:textId="7BDEAAC5" w:rsidR="002F027A" w:rsidRPr="002F027A" w:rsidRDefault="00933C6C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Nuevo modelo de gestión de la </w:t>
      </w:r>
      <w:r w:rsidR="00AD02C1">
        <w:rPr>
          <w:rFonts w:ascii="Arial" w:hAnsi="Arial" w:cs="Arial"/>
          <w:b/>
        </w:rPr>
        <w:t>investigación</w:t>
      </w:r>
    </w:p>
    <w:p w14:paraId="4A846EA5" w14:textId="77777777" w:rsidR="002D6257" w:rsidRDefault="002D6257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49953E32" w14:textId="55316266" w:rsidR="002F027A" w:rsidRPr="002F027A" w:rsidRDefault="00AD02C1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máximo responsable universitario ha </w:t>
      </w:r>
      <w:r w:rsidR="009F4C44">
        <w:rPr>
          <w:rFonts w:ascii="Arial" w:hAnsi="Arial" w:cs="Arial"/>
        </w:rPr>
        <w:t xml:space="preserve">tenido también </w:t>
      </w:r>
      <w:r w:rsidR="00B205D4">
        <w:rPr>
          <w:rFonts w:ascii="Arial" w:hAnsi="Arial" w:cs="Arial"/>
        </w:rPr>
        <w:t>una</w:t>
      </w:r>
      <w:r w:rsidR="009F4C44">
        <w:rPr>
          <w:rFonts w:ascii="Arial" w:hAnsi="Arial" w:cs="Arial"/>
        </w:rPr>
        <w:t>s</w:t>
      </w:r>
      <w:r w:rsidR="00B205D4">
        <w:rPr>
          <w:rFonts w:ascii="Arial" w:hAnsi="Arial" w:cs="Arial"/>
        </w:rPr>
        <w:t xml:space="preserve"> palabras para la actividad investigadora</w:t>
      </w:r>
      <w:r w:rsidR="009F4C44">
        <w:rPr>
          <w:rFonts w:ascii="Arial" w:hAnsi="Arial" w:cs="Arial"/>
        </w:rPr>
        <w:t xml:space="preserve"> en la institución</w:t>
      </w:r>
      <w:r>
        <w:rPr>
          <w:rFonts w:ascii="Arial" w:hAnsi="Arial" w:cs="Arial"/>
        </w:rPr>
        <w:t xml:space="preserve">. Villaverde </w:t>
      </w:r>
      <w:r>
        <w:rPr>
          <w:rFonts w:ascii="Arial" w:hAnsi="Arial" w:cs="Arial"/>
        </w:rPr>
        <w:lastRenderedPageBreak/>
        <w:t xml:space="preserve">ha anunciado que en </w:t>
      </w:r>
      <w:r w:rsidR="002F027A" w:rsidRPr="002F027A">
        <w:rPr>
          <w:rFonts w:ascii="Arial" w:hAnsi="Arial" w:cs="Arial"/>
        </w:rPr>
        <w:t>los próximos meses eleva</w:t>
      </w:r>
      <w:r>
        <w:rPr>
          <w:rFonts w:ascii="Arial" w:hAnsi="Arial" w:cs="Arial"/>
        </w:rPr>
        <w:t>rá</w:t>
      </w:r>
      <w:r w:rsidR="002F027A" w:rsidRPr="002F027A">
        <w:rPr>
          <w:rFonts w:ascii="Arial" w:hAnsi="Arial" w:cs="Arial"/>
        </w:rPr>
        <w:t xml:space="preserve"> al Consejo de Gobierno una revisión de las normas que regulan la actividad investigadora para aligerarlas, liberar</w:t>
      </w:r>
      <w:r>
        <w:rPr>
          <w:rFonts w:ascii="Arial" w:hAnsi="Arial" w:cs="Arial"/>
        </w:rPr>
        <w:t>la</w:t>
      </w:r>
      <w:r w:rsidR="002F027A" w:rsidRPr="002F027A">
        <w:rPr>
          <w:rFonts w:ascii="Arial" w:hAnsi="Arial" w:cs="Arial"/>
        </w:rPr>
        <w:t xml:space="preserve"> de ciertos corsés y clarificar los procedimientos. </w:t>
      </w:r>
      <w:r>
        <w:rPr>
          <w:rFonts w:ascii="Arial" w:hAnsi="Arial" w:cs="Arial"/>
        </w:rPr>
        <w:t>“</w:t>
      </w:r>
      <w:r w:rsidR="002F027A" w:rsidRPr="002F027A">
        <w:rPr>
          <w:rFonts w:ascii="Arial" w:hAnsi="Arial" w:cs="Arial"/>
        </w:rPr>
        <w:t>Debemos intensificar los procesos formativos e informativos y en particular de los investigadores principales para apoyarles en su ineludible desempeño como gestores</w:t>
      </w:r>
      <w:r>
        <w:rPr>
          <w:rFonts w:ascii="Arial" w:hAnsi="Arial" w:cs="Arial"/>
        </w:rPr>
        <w:t xml:space="preserve">”, ha subrayado. El equipo de gobierno, según </w:t>
      </w:r>
      <w:r w:rsidR="00A5264D">
        <w:rPr>
          <w:rFonts w:ascii="Arial" w:hAnsi="Arial" w:cs="Arial"/>
        </w:rPr>
        <w:t xml:space="preserve">ha dicho </w:t>
      </w:r>
      <w:r>
        <w:rPr>
          <w:rFonts w:ascii="Arial" w:hAnsi="Arial" w:cs="Arial"/>
        </w:rPr>
        <w:t xml:space="preserve">el rector, </w:t>
      </w:r>
      <w:r w:rsidR="00D80B4C">
        <w:rPr>
          <w:rFonts w:ascii="Arial" w:hAnsi="Arial" w:cs="Arial"/>
        </w:rPr>
        <w:t>“continúa a</w:t>
      </w:r>
      <w:r w:rsidR="00D80B4C" w:rsidRPr="00D80B4C">
        <w:rPr>
          <w:rFonts w:ascii="Arial" w:hAnsi="Arial" w:cs="Arial"/>
        </w:rPr>
        <w:t>ctuando sobre tres cuestiones urgentes: una intensa digitalización de los procedimientos para automatizarlos y reducir la carga burocrática</w:t>
      </w:r>
      <w:r w:rsidR="003B2F47">
        <w:rPr>
          <w:rFonts w:ascii="Arial" w:hAnsi="Arial" w:cs="Arial"/>
        </w:rPr>
        <w:t>, la culminación de</w:t>
      </w:r>
      <w:r w:rsidR="00D80B4C" w:rsidRPr="00D80B4C">
        <w:rPr>
          <w:rFonts w:ascii="Arial" w:hAnsi="Arial" w:cs="Arial"/>
        </w:rPr>
        <w:t xml:space="preserve"> la reorganización del servicio de investigación, en línea con la nueva estructura organizativa contemplada en los planes estratégicos; y finalmente el fortalecimiento del plan propio de investigación</w:t>
      </w:r>
      <w:r w:rsidR="003B2F47">
        <w:rPr>
          <w:rFonts w:ascii="Arial" w:hAnsi="Arial" w:cs="Arial"/>
        </w:rPr>
        <w:t>”</w:t>
      </w:r>
      <w:r w:rsidR="002F027A" w:rsidRPr="002F027A">
        <w:rPr>
          <w:rFonts w:ascii="Arial" w:hAnsi="Arial" w:cs="Arial"/>
        </w:rPr>
        <w:t xml:space="preserve">. </w:t>
      </w:r>
      <w:r w:rsidR="001056A1">
        <w:rPr>
          <w:rFonts w:ascii="Arial" w:hAnsi="Arial" w:cs="Arial"/>
        </w:rPr>
        <w:t>“</w:t>
      </w:r>
      <w:r w:rsidR="002F027A" w:rsidRPr="002F027A">
        <w:rPr>
          <w:rFonts w:ascii="Arial" w:hAnsi="Arial" w:cs="Arial"/>
        </w:rPr>
        <w:t>Por primera vez en diciembre se publicará el calendario de convocatorias para 2024 y todas se activarán antes de finalizar el primer trimestre del curso para evitar indebidos retrasos que en muchas ocasiones frustran los objetivos del plan</w:t>
      </w:r>
      <w:r w:rsidR="001056A1">
        <w:rPr>
          <w:rFonts w:ascii="Arial" w:hAnsi="Arial" w:cs="Arial"/>
        </w:rPr>
        <w:t>” ha señalado</w:t>
      </w:r>
      <w:r w:rsidR="002F027A" w:rsidRPr="002F027A">
        <w:rPr>
          <w:rFonts w:ascii="Arial" w:hAnsi="Arial" w:cs="Arial"/>
        </w:rPr>
        <w:t>.</w:t>
      </w:r>
    </w:p>
    <w:p w14:paraId="7D7FE8B7" w14:textId="77777777" w:rsidR="002F027A" w:rsidRPr="002F027A" w:rsidRDefault="002F027A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0637D032" w14:textId="0A3C752B" w:rsidR="001056A1" w:rsidRDefault="007C0A30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 estructura organizativa adaptada a los tiempos</w:t>
      </w:r>
    </w:p>
    <w:p w14:paraId="4B2B05A7" w14:textId="77777777" w:rsidR="007C0A30" w:rsidRDefault="007C0A30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7A97A466" w14:textId="5332DC69" w:rsidR="002F027A" w:rsidRDefault="00D37844" w:rsidP="00DF55A4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rector de la Universidad de Oviedo ha señalado entre los retos de futuro de la institución académica el de adaptar su </w:t>
      </w:r>
      <w:r w:rsidR="002F027A" w:rsidRPr="002F027A">
        <w:rPr>
          <w:rFonts w:ascii="Arial" w:hAnsi="Arial" w:cs="Arial"/>
        </w:rPr>
        <w:t xml:space="preserve">estructura organizativa </w:t>
      </w:r>
      <w:r>
        <w:rPr>
          <w:rFonts w:ascii="Arial" w:hAnsi="Arial" w:cs="Arial"/>
        </w:rPr>
        <w:t xml:space="preserve">a </w:t>
      </w:r>
      <w:r w:rsidR="002F027A" w:rsidRPr="002F027A">
        <w:rPr>
          <w:rFonts w:ascii="Arial" w:hAnsi="Arial" w:cs="Arial"/>
        </w:rPr>
        <w:t xml:space="preserve">las necesidades de una </w:t>
      </w:r>
      <w:r w:rsidR="00344D48" w:rsidRPr="002F027A">
        <w:rPr>
          <w:rFonts w:ascii="Arial" w:hAnsi="Arial" w:cs="Arial"/>
        </w:rPr>
        <w:t>universidad del</w:t>
      </w:r>
      <w:r w:rsidR="002F027A" w:rsidRPr="002F027A">
        <w:rPr>
          <w:rFonts w:ascii="Arial" w:hAnsi="Arial" w:cs="Arial"/>
        </w:rPr>
        <w:t xml:space="preserve"> siglo XXI y </w:t>
      </w:r>
      <w:r w:rsidR="002F027A" w:rsidRPr="002F027A">
        <w:rPr>
          <w:rFonts w:ascii="Arial" w:hAnsi="Arial" w:cs="Arial"/>
        </w:rPr>
        <w:lastRenderedPageBreak/>
        <w:t>de su revolución digital.</w:t>
      </w:r>
      <w:r>
        <w:rPr>
          <w:rFonts w:ascii="Arial" w:hAnsi="Arial" w:cs="Arial"/>
        </w:rPr>
        <w:t xml:space="preserve"> Para ello, ha dicho</w:t>
      </w:r>
      <w:r w:rsidR="00D275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“ya </w:t>
      </w:r>
      <w:r w:rsidR="002F027A" w:rsidRPr="002F027A">
        <w:rPr>
          <w:rFonts w:ascii="Arial" w:hAnsi="Arial" w:cs="Arial"/>
        </w:rPr>
        <w:t xml:space="preserve">hemos aprobado dos modificaciones de las </w:t>
      </w:r>
      <w:r w:rsidR="00D275D4">
        <w:rPr>
          <w:rFonts w:ascii="Arial" w:hAnsi="Arial" w:cs="Arial"/>
        </w:rPr>
        <w:t>relaciones de puestos de trabajo (</w:t>
      </w:r>
      <w:r w:rsidR="002F027A" w:rsidRPr="002F027A">
        <w:rPr>
          <w:rFonts w:ascii="Arial" w:hAnsi="Arial" w:cs="Arial"/>
        </w:rPr>
        <w:t>RPT</w:t>
      </w:r>
      <w:r w:rsidR="00D275D4">
        <w:rPr>
          <w:rFonts w:ascii="Arial" w:hAnsi="Arial" w:cs="Arial"/>
        </w:rPr>
        <w:t>)</w:t>
      </w:r>
      <w:r w:rsidR="002F027A" w:rsidRPr="002F027A">
        <w:rPr>
          <w:rFonts w:ascii="Arial" w:hAnsi="Arial" w:cs="Arial"/>
        </w:rPr>
        <w:t xml:space="preserve"> de nuestro indispensable personal técnico, de gestión y administración, avaladas en ambos casos por la comunidad autónoma, que equiparan retribuciones e innovan estructuras para hacer frente a los retos futuros</w:t>
      </w:r>
      <w:r w:rsidR="004E49B9">
        <w:rPr>
          <w:rFonts w:ascii="Arial" w:hAnsi="Arial" w:cs="Arial"/>
        </w:rPr>
        <w:t>”</w:t>
      </w:r>
      <w:r w:rsidR="002F027A" w:rsidRPr="002F027A">
        <w:rPr>
          <w:rFonts w:ascii="Arial" w:hAnsi="Arial" w:cs="Arial"/>
        </w:rPr>
        <w:t>.</w:t>
      </w:r>
      <w:r w:rsidR="004E49B9">
        <w:rPr>
          <w:rFonts w:ascii="Arial" w:hAnsi="Arial" w:cs="Arial"/>
        </w:rPr>
        <w:t xml:space="preserve"> Además, ha anunciado que a </w:t>
      </w:r>
      <w:r w:rsidR="002F027A" w:rsidRPr="002F027A">
        <w:rPr>
          <w:rFonts w:ascii="Arial" w:hAnsi="Arial" w:cs="Arial"/>
        </w:rPr>
        <w:t>lo largo del próximo año</w:t>
      </w:r>
      <w:r w:rsidR="00DA05D8">
        <w:rPr>
          <w:rFonts w:ascii="Arial" w:hAnsi="Arial" w:cs="Arial"/>
        </w:rPr>
        <w:t xml:space="preserve"> se </w:t>
      </w:r>
      <w:r w:rsidR="00DF55A4">
        <w:rPr>
          <w:rFonts w:ascii="Arial" w:hAnsi="Arial" w:cs="Arial"/>
        </w:rPr>
        <w:t xml:space="preserve">dará luz verde a una </w:t>
      </w:r>
      <w:r w:rsidR="002F027A" w:rsidRPr="002F027A">
        <w:rPr>
          <w:rFonts w:ascii="Arial" w:hAnsi="Arial" w:cs="Arial"/>
        </w:rPr>
        <w:t>nueva estructura administrativa</w:t>
      </w:r>
      <w:r w:rsidR="00DF55A4">
        <w:rPr>
          <w:rFonts w:ascii="Arial" w:hAnsi="Arial" w:cs="Arial"/>
        </w:rPr>
        <w:t xml:space="preserve">, se diseñarán </w:t>
      </w:r>
      <w:r w:rsidR="002F027A" w:rsidRPr="002F027A">
        <w:rPr>
          <w:rFonts w:ascii="Arial" w:hAnsi="Arial" w:cs="Arial"/>
        </w:rPr>
        <w:t xml:space="preserve">nuevos planes formativos y de recualificación </w:t>
      </w:r>
      <w:r w:rsidR="00DF55A4">
        <w:rPr>
          <w:rFonts w:ascii="Arial" w:hAnsi="Arial" w:cs="Arial"/>
        </w:rPr>
        <w:t xml:space="preserve">y se cerrará </w:t>
      </w:r>
      <w:r w:rsidR="002F027A" w:rsidRPr="002F027A">
        <w:rPr>
          <w:rFonts w:ascii="Arial" w:hAnsi="Arial" w:cs="Arial"/>
        </w:rPr>
        <w:t>el acuerdo con el Instituto Adolfo Posad</w:t>
      </w:r>
      <w:r w:rsidR="00AC229F">
        <w:rPr>
          <w:rFonts w:ascii="Arial" w:hAnsi="Arial" w:cs="Arial"/>
        </w:rPr>
        <w:t>a.</w:t>
      </w:r>
      <w:r w:rsidR="002F027A" w:rsidRPr="002F027A">
        <w:rPr>
          <w:rFonts w:ascii="Arial" w:hAnsi="Arial" w:cs="Arial"/>
        </w:rPr>
        <w:t xml:space="preserve"> </w:t>
      </w:r>
    </w:p>
    <w:p w14:paraId="59096F34" w14:textId="77777777" w:rsidR="00AC229F" w:rsidRPr="002F027A" w:rsidRDefault="00AC229F" w:rsidP="00DF55A4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1662F2A1" w14:textId="3AC0A7DA" w:rsidR="002F027A" w:rsidRPr="002F027A" w:rsidRDefault="00AC229F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Creación de la Escuela de Doctorado</w:t>
      </w:r>
    </w:p>
    <w:p w14:paraId="349347A0" w14:textId="77777777" w:rsidR="00AC229F" w:rsidRDefault="00AC229F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1E8BEF67" w14:textId="6DEE61E8" w:rsidR="002F027A" w:rsidRDefault="00AC229F" w:rsidP="00E50848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rector de la Universidad de Oviedo, el </w:t>
      </w:r>
      <w:r w:rsidR="0035253F">
        <w:rPr>
          <w:rFonts w:ascii="Arial" w:hAnsi="Arial" w:cs="Arial"/>
        </w:rPr>
        <w:t xml:space="preserve">estudiantado es “la </w:t>
      </w:r>
      <w:r w:rsidR="002F027A" w:rsidRPr="002F027A">
        <w:rPr>
          <w:rFonts w:ascii="Arial" w:hAnsi="Arial" w:cs="Arial"/>
        </w:rPr>
        <w:t>razón de ser de esta institución</w:t>
      </w:r>
      <w:r w:rsidR="001919EB">
        <w:rPr>
          <w:rFonts w:ascii="Arial" w:hAnsi="Arial" w:cs="Arial"/>
        </w:rPr>
        <w:t>”</w:t>
      </w:r>
      <w:r w:rsidR="0035253F">
        <w:rPr>
          <w:rFonts w:ascii="Arial" w:hAnsi="Arial" w:cs="Arial"/>
        </w:rPr>
        <w:t>.</w:t>
      </w:r>
      <w:r w:rsidR="002F027A" w:rsidRPr="002F027A">
        <w:rPr>
          <w:rFonts w:ascii="Arial" w:hAnsi="Arial" w:cs="Arial"/>
        </w:rPr>
        <w:t xml:space="preserve"> </w:t>
      </w:r>
      <w:r w:rsidR="0035253F">
        <w:rPr>
          <w:rFonts w:ascii="Arial" w:hAnsi="Arial" w:cs="Arial"/>
        </w:rPr>
        <w:t>“</w:t>
      </w:r>
      <w:r w:rsidR="002F027A" w:rsidRPr="002F027A">
        <w:rPr>
          <w:rFonts w:ascii="Arial" w:hAnsi="Arial" w:cs="Arial"/>
        </w:rPr>
        <w:t>Tenemos que ofrecerles lo mejor y lo más actual</w:t>
      </w:r>
      <w:r w:rsidR="0035253F">
        <w:rPr>
          <w:rFonts w:ascii="Arial" w:hAnsi="Arial" w:cs="Arial"/>
        </w:rPr>
        <w:t>, por lo que d</w:t>
      </w:r>
      <w:r w:rsidR="002F027A" w:rsidRPr="002F027A">
        <w:rPr>
          <w:rFonts w:ascii="Arial" w:hAnsi="Arial" w:cs="Arial"/>
        </w:rPr>
        <w:t>ebemos revisar</w:t>
      </w:r>
      <w:r w:rsidR="00E23518">
        <w:rPr>
          <w:rFonts w:ascii="Arial" w:hAnsi="Arial" w:cs="Arial"/>
        </w:rPr>
        <w:t xml:space="preserve"> </w:t>
      </w:r>
      <w:r w:rsidR="002F027A" w:rsidRPr="002F027A">
        <w:rPr>
          <w:rFonts w:ascii="Arial" w:hAnsi="Arial" w:cs="Arial"/>
        </w:rPr>
        <w:t>un modelo docente que encorseta y no es eficaz</w:t>
      </w:r>
      <w:r w:rsidR="00E23518">
        <w:rPr>
          <w:rFonts w:ascii="Arial" w:hAnsi="Arial" w:cs="Arial"/>
        </w:rPr>
        <w:t xml:space="preserve"> y aprovechar </w:t>
      </w:r>
      <w:r w:rsidR="002F027A" w:rsidRPr="002F027A">
        <w:rPr>
          <w:rFonts w:ascii="Arial" w:hAnsi="Arial" w:cs="Arial"/>
        </w:rPr>
        <w:t>la flexibilidad que nos ofrece ese mundo híbrido y una digitalización que no sustituye nuestra presencia, sino que la refuerza</w:t>
      </w:r>
      <w:r w:rsidR="00E23518">
        <w:rPr>
          <w:rFonts w:ascii="Arial" w:hAnsi="Arial" w:cs="Arial"/>
        </w:rPr>
        <w:t>”, ha dicho</w:t>
      </w:r>
      <w:r w:rsidR="002F027A" w:rsidRPr="002F027A">
        <w:rPr>
          <w:rFonts w:ascii="Arial" w:hAnsi="Arial" w:cs="Arial"/>
        </w:rPr>
        <w:t>.</w:t>
      </w:r>
      <w:r w:rsidR="00E23518">
        <w:rPr>
          <w:rFonts w:ascii="Arial" w:hAnsi="Arial" w:cs="Arial"/>
        </w:rPr>
        <w:t xml:space="preserve"> </w:t>
      </w:r>
      <w:r w:rsidR="00E50848">
        <w:rPr>
          <w:rFonts w:ascii="Arial" w:hAnsi="Arial" w:cs="Arial"/>
        </w:rPr>
        <w:t xml:space="preserve">Además, ha hecho hincapié en la necesidad de “convertir </w:t>
      </w:r>
      <w:r w:rsidR="002F027A" w:rsidRPr="002F027A">
        <w:rPr>
          <w:rFonts w:ascii="Arial" w:hAnsi="Arial" w:cs="Arial"/>
        </w:rPr>
        <w:t xml:space="preserve">el posgrado, como nos demanda el estudiantado, en un verdadero proceso de intensificación y especialización y no en el quinto año </w:t>
      </w:r>
      <w:r w:rsidR="002F027A" w:rsidRPr="002F027A">
        <w:rPr>
          <w:rFonts w:ascii="Arial" w:hAnsi="Arial" w:cs="Arial"/>
        </w:rPr>
        <w:lastRenderedPageBreak/>
        <w:t>de carrera que nos hurtó Bolonia</w:t>
      </w:r>
      <w:r w:rsidR="00E50848">
        <w:rPr>
          <w:rFonts w:ascii="Arial" w:hAnsi="Arial" w:cs="Arial"/>
        </w:rPr>
        <w:t xml:space="preserve">”. Para ello, ha anunciado la creación de </w:t>
      </w:r>
      <w:r w:rsidR="002F027A" w:rsidRPr="002F027A">
        <w:rPr>
          <w:rFonts w:ascii="Arial" w:hAnsi="Arial" w:cs="Arial"/>
        </w:rPr>
        <w:t>la Escuela de Doctorado</w:t>
      </w:r>
      <w:r w:rsidR="00E50848">
        <w:rPr>
          <w:rFonts w:ascii="Arial" w:hAnsi="Arial" w:cs="Arial"/>
        </w:rPr>
        <w:t xml:space="preserve">. </w:t>
      </w:r>
    </w:p>
    <w:p w14:paraId="63C8F4F9" w14:textId="77777777" w:rsidR="00E50848" w:rsidRPr="002F027A" w:rsidRDefault="00E50848" w:rsidP="00E50848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06804F63" w14:textId="6A256734" w:rsidR="002F027A" w:rsidRPr="002F027A" w:rsidRDefault="00674975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Calma en la reflexión, agilidad en la gestión</w:t>
      </w:r>
    </w:p>
    <w:p w14:paraId="5E3A893E" w14:textId="77777777" w:rsidR="00E13E26" w:rsidRDefault="00E13E26" w:rsidP="002F027A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0B8725B3" w14:textId="2CA3AE34" w:rsidR="002F027A" w:rsidRDefault="00E13E26" w:rsidP="00BF76D0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bookmarkStart w:id="0" w:name="_Hlk144915231"/>
      <w:r>
        <w:rPr>
          <w:rFonts w:ascii="Arial" w:hAnsi="Arial" w:cs="Arial"/>
        </w:rPr>
        <w:t xml:space="preserve">Para llevar </w:t>
      </w:r>
      <w:r w:rsidR="00D62163">
        <w:rPr>
          <w:rFonts w:ascii="Arial" w:hAnsi="Arial" w:cs="Arial"/>
        </w:rPr>
        <w:t>a cabo estas transformaciones, el rector quiere “</w:t>
      </w:r>
      <w:r w:rsidR="002F027A" w:rsidRPr="002F027A">
        <w:rPr>
          <w:rFonts w:ascii="Arial" w:hAnsi="Arial" w:cs="Arial"/>
        </w:rPr>
        <w:t xml:space="preserve">una universidad </w:t>
      </w:r>
      <w:r w:rsidR="00D62163">
        <w:rPr>
          <w:rFonts w:ascii="Arial" w:hAnsi="Arial" w:cs="Arial"/>
        </w:rPr>
        <w:t xml:space="preserve">en la que </w:t>
      </w:r>
      <w:r w:rsidR="002F027A" w:rsidRPr="002F027A">
        <w:rPr>
          <w:rFonts w:ascii="Arial" w:hAnsi="Arial" w:cs="Arial"/>
        </w:rPr>
        <w:t>podamos pensar con calma, en la que podamos recuperar el paso firme pero pausado de una ciencia que necesita tiempo y confianza para dar frutos</w:t>
      </w:r>
      <w:r w:rsidR="00D62163">
        <w:rPr>
          <w:rFonts w:ascii="Arial" w:hAnsi="Arial" w:cs="Arial"/>
        </w:rPr>
        <w:t>”</w:t>
      </w:r>
      <w:r w:rsidR="002F027A" w:rsidRPr="002F027A">
        <w:rPr>
          <w:rFonts w:ascii="Arial" w:hAnsi="Arial" w:cs="Arial"/>
        </w:rPr>
        <w:t>.</w:t>
      </w:r>
      <w:r w:rsidR="00D62163">
        <w:rPr>
          <w:rFonts w:ascii="Arial" w:hAnsi="Arial" w:cs="Arial"/>
        </w:rPr>
        <w:t xml:space="preserve"> </w:t>
      </w:r>
      <w:r w:rsidR="00BF76D0">
        <w:rPr>
          <w:rFonts w:ascii="Arial" w:hAnsi="Arial" w:cs="Arial"/>
        </w:rPr>
        <w:t>Se ha referido Villaverde a “</w:t>
      </w:r>
      <w:r w:rsidR="002F027A" w:rsidRPr="002F027A">
        <w:rPr>
          <w:rFonts w:ascii="Arial" w:hAnsi="Arial" w:cs="Arial"/>
        </w:rPr>
        <w:t>la lentitud del pensamiento y la investigación reposada y responsable</w:t>
      </w:r>
      <w:r w:rsidR="00DE46B2">
        <w:rPr>
          <w:rFonts w:ascii="Arial" w:hAnsi="Arial" w:cs="Arial"/>
        </w:rPr>
        <w:t xml:space="preserve"> </w:t>
      </w:r>
      <w:r w:rsidR="002F027A" w:rsidRPr="002F027A">
        <w:rPr>
          <w:rFonts w:ascii="Arial" w:hAnsi="Arial" w:cs="Arial"/>
        </w:rPr>
        <w:t>para que el conocimiento que generamos efectivamente cambie el mundo</w:t>
      </w:r>
      <w:r w:rsidR="00BF76D0">
        <w:rPr>
          <w:rFonts w:ascii="Arial" w:hAnsi="Arial" w:cs="Arial"/>
        </w:rPr>
        <w:t>”, aunque ha explicado que “</w:t>
      </w:r>
      <w:r w:rsidR="002F027A" w:rsidRPr="002F027A">
        <w:rPr>
          <w:rFonts w:ascii="Arial" w:hAnsi="Arial" w:cs="Arial"/>
        </w:rPr>
        <w:t>para recuperar esa visión pausada, los que no podemos ser lentos somos los que tenemos el deber de dotar a la institución de las herramientas de gestión y gobierno que permitan y faciliten que así sea</w:t>
      </w:r>
      <w:r w:rsidR="00BF76D0">
        <w:rPr>
          <w:rFonts w:ascii="Arial" w:hAnsi="Arial" w:cs="Arial"/>
        </w:rPr>
        <w:t>”</w:t>
      </w:r>
      <w:r w:rsidR="002F027A" w:rsidRPr="002F027A">
        <w:rPr>
          <w:rFonts w:ascii="Arial" w:hAnsi="Arial" w:cs="Arial"/>
        </w:rPr>
        <w:t>.</w:t>
      </w:r>
      <w:r w:rsidR="00BF76D0">
        <w:rPr>
          <w:rFonts w:ascii="Arial" w:hAnsi="Arial" w:cs="Arial"/>
        </w:rPr>
        <w:t xml:space="preserve"> </w:t>
      </w:r>
      <w:r w:rsidR="006A16F7">
        <w:rPr>
          <w:rFonts w:ascii="Arial" w:hAnsi="Arial" w:cs="Arial"/>
        </w:rPr>
        <w:t>“Necesitamos calma en la reflexión</w:t>
      </w:r>
      <w:r w:rsidR="00DE46B2">
        <w:rPr>
          <w:rFonts w:ascii="Arial" w:hAnsi="Arial" w:cs="Arial"/>
        </w:rPr>
        <w:t>,</w:t>
      </w:r>
      <w:r w:rsidR="006A16F7">
        <w:rPr>
          <w:rFonts w:ascii="Arial" w:hAnsi="Arial" w:cs="Arial"/>
        </w:rPr>
        <w:t xml:space="preserve"> pero agilidad en la gestión”, ha dicho. </w:t>
      </w:r>
    </w:p>
    <w:bookmarkEnd w:id="0"/>
    <w:p w14:paraId="0B0C31B4" w14:textId="77777777" w:rsidR="006A16F7" w:rsidRPr="002F027A" w:rsidRDefault="006A16F7" w:rsidP="00BF76D0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12D8246A" w14:textId="48360AE8" w:rsidR="005A7561" w:rsidRPr="005A7561" w:rsidRDefault="005A7561" w:rsidP="007573AC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 w:rsidRPr="00FD1039">
        <w:rPr>
          <w:rFonts w:ascii="Arial" w:hAnsi="Arial" w:cs="Arial"/>
          <w:b/>
        </w:rPr>
        <w:t>Lección inaugural</w:t>
      </w:r>
      <w:r w:rsidR="00550B8A" w:rsidRPr="00FD1039">
        <w:rPr>
          <w:rFonts w:ascii="Arial" w:hAnsi="Arial" w:cs="Arial"/>
          <w:b/>
        </w:rPr>
        <w:t>: la riqueza de</w:t>
      </w:r>
      <w:r w:rsidR="00FD1039" w:rsidRPr="00FD1039">
        <w:rPr>
          <w:rFonts w:ascii="Arial" w:hAnsi="Arial" w:cs="Arial"/>
          <w:b/>
        </w:rPr>
        <w:t xml:space="preserve"> la vida </w:t>
      </w:r>
    </w:p>
    <w:p w14:paraId="36FA4B95" w14:textId="77777777" w:rsidR="005647DC" w:rsidRDefault="005647DC" w:rsidP="00DC68B8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629A02FF" w14:textId="74012991" w:rsidR="00040772" w:rsidRPr="00040772" w:rsidRDefault="007573AC" w:rsidP="00D67988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Previamente, ha tenido lugar la lección inaugural que, en esta ocasión, ha corrido a cargo de </w:t>
      </w:r>
      <w:r w:rsidR="001027BC">
        <w:rPr>
          <w:rFonts w:ascii="Arial" w:hAnsi="Arial" w:cs="Arial"/>
        </w:rPr>
        <w:t xml:space="preserve">José Ramón Obeso, </w:t>
      </w:r>
      <w:r w:rsidR="00F8503E">
        <w:rPr>
          <w:rFonts w:ascii="Arial" w:hAnsi="Arial" w:cs="Arial"/>
        </w:rPr>
        <w:t>c</w:t>
      </w:r>
      <w:r w:rsidR="00F8503E" w:rsidRPr="00F8503E">
        <w:rPr>
          <w:rFonts w:ascii="Arial" w:hAnsi="Arial" w:cs="Arial"/>
        </w:rPr>
        <w:t>atedrático de Ecología</w:t>
      </w:r>
      <w:r w:rsidR="00851C69">
        <w:rPr>
          <w:rFonts w:ascii="Arial" w:hAnsi="Arial" w:cs="Arial"/>
        </w:rPr>
        <w:t xml:space="preserve"> y miembro del </w:t>
      </w:r>
      <w:r w:rsidR="00F8503E" w:rsidRPr="00F8503E">
        <w:rPr>
          <w:rFonts w:ascii="Arial" w:hAnsi="Arial" w:cs="Arial"/>
        </w:rPr>
        <w:t xml:space="preserve">Instituto Mixto de Investigación en </w:t>
      </w:r>
      <w:r w:rsidR="00F8503E" w:rsidRPr="00F8503E">
        <w:rPr>
          <w:rFonts w:ascii="Arial" w:hAnsi="Arial" w:cs="Arial"/>
        </w:rPr>
        <w:lastRenderedPageBreak/>
        <w:t xml:space="preserve">Biodiversidad </w:t>
      </w:r>
      <w:r w:rsidR="00851C69">
        <w:rPr>
          <w:rFonts w:ascii="Arial" w:hAnsi="Arial" w:cs="Arial"/>
        </w:rPr>
        <w:t xml:space="preserve">y del </w:t>
      </w:r>
      <w:r w:rsidR="00BD0779">
        <w:rPr>
          <w:rFonts w:ascii="Arial" w:hAnsi="Arial" w:cs="Arial"/>
        </w:rPr>
        <w:t>D</w:t>
      </w:r>
      <w:r w:rsidR="00F8503E" w:rsidRPr="00F8503E">
        <w:rPr>
          <w:rFonts w:ascii="Arial" w:hAnsi="Arial" w:cs="Arial"/>
        </w:rPr>
        <w:t>epartamento de Biología de Organismos y Sistemas</w:t>
      </w:r>
      <w:r w:rsidR="008C7B15">
        <w:rPr>
          <w:rFonts w:ascii="Arial" w:hAnsi="Arial" w:cs="Arial"/>
        </w:rPr>
        <w:t xml:space="preserve">. </w:t>
      </w:r>
      <w:r w:rsidR="00040772">
        <w:rPr>
          <w:rFonts w:ascii="Arial" w:hAnsi="Arial" w:cs="Arial"/>
        </w:rPr>
        <w:t xml:space="preserve">El profesor ha destacado que </w:t>
      </w:r>
      <w:r w:rsidR="00D67988">
        <w:rPr>
          <w:rFonts w:ascii="Arial" w:hAnsi="Arial" w:cs="Arial"/>
        </w:rPr>
        <w:t>“l</w:t>
      </w:r>
      <w:r w:rsidR="00040772" w:rsidRPr="00040772">
        <w:rPr>
          <w:rFonts w:ascii="Arial" w:hAnsi="Arial" w:cs="Arial"/>
        </w:rPr>
        <w:t>a humanidad posee una riqueza extraordinaria, que es nuestra riqueza primordial</w:t>
      </w:r>
      <w:r w:rsidR="00D67988"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>y, sin embargo, desconocida en gran medida</w:t>
      </w:r>
      <w:r w:rsidR="00D67988">
        <w:rPr>
          <w:rFonts w:ascii="Arial" w:hAnsi="Arial" w:cs="Arial"/>
        </w:rPr>
        <w:t xml:space="preserve">”. </w:t>
      </w:r>
      <w:r w:rsidR="00E06396">
        <w:rPr>
          <w:rFonts w:ascii="Arial" w:hAnsi="Arial" w:cs="Arial"/>
        </w:rPr>
        <w:t xml:space="preserve">Según </w:t>
      </w:r>
      <w:r w:rsidR="00E727E0">
        <w:rPr>
          <w:rFonts w:ascii="Arial" w:hAnsi="Arial" w:cs="Arial"/>
        </w:rPr>
        <w:t>ha señalado</w:t>
      </w:r>
      <w:r w:rsidR="00E06396">
        <w:rPr>
          <w:rFonts w:ascii="Arial" w:hAnsi="Arial" w:cs="Arial"/>
        </w:rPr>
        <w:t xml:space="preserve"> el profesor </w:t>
      </w:r>
      <w:r w:rsidR="00D67988">
        <w:rPr>
          <w:rFonts w:ascii="Arial" w:hAnsi="Arial" w:cs="Arial"/>
        </w:rPr>
        <w:t xml:space="preserve">Obeso </w:t>
      </w:r>
      <w:r w:rsidR="00E06396">
        <w:rPr>
          <w:rFonts w:ascii="Arial" w:hAnsi="Arial" w:cs="Arial"/>
        </w:rPr>
        <w:t xml:space="preserve">en su </w:t>
      </w:r>
      <w:r w:rsidR="00073267">
        <w:rPr>
          <w:rFonts w:ascii="Arial" w:hAnsi="Arial" w:cs="Arial"/>
        </w:rPr>
        <w:t xml:space="preserve">lección, </w:t>
      </w:r>
      <w:r w:rsidR="00D67988">
        <w:rPr>
          <w:rFonts w:ascii="Arial" w:hAnsi="Arial" w:cs="Arial"/>
        </w:rPr>
        <w:t>“e</w:t>
      </w:r>
      <w:r w:rsidR="00040772" w:rsidRPr="00040772">
        <w:rPr>
          <w:rFonts w:ascii="Arial" w:hAnsi="Arial" w:cs="Arial"/>
        </w:rPr>
        <w:t>s al tiempo una obligación y un reto</w:t>
      </w:r>
      <w:r w:rsidR="00D67988"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>el conocimiento de esa riqueza y la puesta en valor de los servicios ecosistémicos</w:t>
      </w:r>
      <w:r w:rsidR="00D67988"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>que provee</w:t>
      </w:r>
      <w:r w:rsidR="00D67988">
        <w:rPr>
          <w:rFonts w:ascii="Arial" w:hAnsi="Arial" w:cs="Arial"/>
        </w:rPr>
        <w:t>”</w:t>
      </w:r>
      <w:r w:rsidR="00040772" w:rsidRPr="00040772">
        <w:rPr>
          <w:rFonts w:ascii="Arial" w:hAnsi="Arial" w:cs="Arial"/>
        </w:rPr>
        <w:t>.</w:t>
      </w:r>
    </w:p>
    <w:p w14:paraId="7F544B03" w14:textId="77777777" w:rsidR="001F7AF1" w:rsidRDefault="001F7AF1" w:rsidP="00A07532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6446A338" w14:textId="5D0601ED" w:rsidR="00040772" w:rsidRPr="00040772" w:rsidRDefault="00A07532" w:rsidP="00073267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Obeso ha explicado c</w:t>
      </w:r>
      <w:r w:rsidR="00E727E0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mo en la actualidad “se está </w:t>
      </w:r>
      <w:r w:rsidR="00040772" w:rsidRPr="00040772">
        <w:rPr>
          <w:rFonts w:ascii="Arial" w:hAnsi="Arial" w:cs="Arial"/>
        </w:rPr>
        <w:t>asistiendo a una pérdida de riqueza biológica a una tasa solo comparable a</w:t>
      </w:r>
      <w:r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>las grandes extinciones masivas, por tanto, denominada la sexta gran extinción</w:t>
      </w:r>
      <w:r>
        <w:rPr>
          <w:rFonts w:ascii="Arial" w:hAnsi="Arial" w:cs="Arial"/>
        </w:rPr>
        <w:t>”</w:t>
      </w:r>
      <w:r w:rsidR="00040772" w:rsidRPr="0004077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“</w:t>
      </w:r>
      <w:r w:rsidR="00040772" w:rsidRPr="00040772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>causas de esta crisis de la biodiversidad son de origen antrópico y atribuibles, en</w:t>
      </w:r>
      <w:r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>gran medida, a los factores de cambio global expuestos: la reducción de la superficie</w:t>
      </w:r>
      <w:r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 xml:space="preserve">de hábitats naturales, la </w:t>
      </w:r>
      <w:r w:rsidR="00C311ED" w:rsidRPr="00040772">
        <w:rPr>
          <w:rFonts w:ascii="Arial" w:hAnsi="Arial" w:cs="Arial"/>
        </w:rPr>
        <w:t>sobreexplotación</w:t>
      </w:r>
      <w:r w:rsidR="00040772" w:rsidRPr="00040772">
        <w:rPr>
          <w:rFonts w:ascii="Arial" w:hAnsi="Arial" w:cs="Arial"/>
        </w:rPr>
        <w:t xml:space="preserve"> de recursos naturales renovables, las</w:t>
      </w:r>
      <w:r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>invasiones biológicas y las extinciones en cascada</w:t>
      </w:r>
      <w:r>
        <w:rPr>
          <w:rFonts w:ascii="Arial" w:hAnsi="Arial" w:cs="Arial"/>
        </w:rPr>
        <w:t xml:space="preserve">”, ha manifestado y ha señalado </w:t>
      </w:r>
      <w:r w:rsidR="00C3298D">
        <w:rPr>
          <w:rFonts w:ascii="Arial" w:hAnsi="Arial" w:cs="Arial"/>
        </w:rPr>
        <w:t xml:space="preserve">además </w:t>
      </w:r>
      <w:r w:rsidR="00040772" w:rsidRPr="00040772">
        <w:rPr>
          <w:rFonts w:ascii="Arial" w:hAnsi="Arial" w:cs="Arial"/>
        </w:rPr>
        <w:t>otros dos poderosos motores de cambio global que actúan de manera transversal: el</w:t>
      </w:r>
      <w:r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>cambio climático y la contaminación</w:t>
      </w:r>
      <w:r w:rsidR="00631F61">
        <w:rPr>
          <w:rFonts w:ascii="Arial" w:hAnsi="Arial" w:cs="Arial"/>
        </w:rPr>
        <w:t>:</w:t>
      </w:r>
      <w:r w:rsidR="00073267">
        <w:rPr>
          <w:rFonts w:ascii="Arial" w:hAnsi="Arial" w:cs="Arial"/>
        </w:rPr>
        <w:t xml:space="preserve"> </w:t>
      </w:r>
      <w:r w:rsidR="002063BA">
        <w:rPr>
          <w:rFonts w:ascii="Arial" w:hAnsi="Arial" w:cs="Arial"/>
        </w:rPr>
        <w:t>“</w:t>
      </w:r>
      <w:r w:rsidR="00040772" w:rsidRPr="00040772">
        <w:rPr>
          <w:rFonts w:ascii="Arial" w:hAnsi="Arial" w:cs="Arial"/>
        </w:rPr>
        <w:t>Conocidos los factores de cambio, pueden implementarse soluciones que no solo</w:t>
      </w:r>
      <w:r w:rsidR="002063BA"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>permiten el mantenimiento de la biodiversidad</w:t>
      </w:r>
      <w:r w:rsidR="00631F61">
        <w:rPr>
          <w:rFonts w:ascii="Arial" w:hAnsi="Arial" w:cs="Arial"/>
        </w:rPr>
        <w:t>,</w:t>
      </w:r>
      <w:r w:rsidR="00040772" w:rsidRPr="00040772">
        <w:rPr>
          <w:rFonts w:ascii="Arial" w:hAnsi="Arial" w:cs="Arial"/>
        </w:rPr>
        <w:t xml:space="preserve"> sino también la seguridad alimentaria</w:t>
      </w:r>
      <w:r w:rsidR="002063BA">
        <w:rPr>
          <w:rFonts w:ascii="Arial" w:hAnsi="Arial" w:cs="Arial"/>
        </w:rPr>
        <w:t xml:space="preserve"> </w:t>
      </w:r>
      <w:r w:rsidR="00040772" w:rsidRPr="00040772">
        <w:rPr>
          <w:rFonts w:ascii="Arial" w:hAnsi="Arial" w:cs="Arial"/>
        </w:rPr>
        <w:t>y el bienestar humano</w:t>
      </w:r>
      <w:r w:rsidR="002063BA">
        <w:rPr>
          <w:rFonts w:ascii="Arial" w:hAnsi="Arial" w:cs="Arial"/>
        </w:rPr>
        <w:t xml:space="preserve">”, ha </w:t>
      </w:r>
      <w:r w:rsidR="00631F61">
        <w:rPr>
          <w:rFonts w:ascii="Arial" w:hAnsi="Arial" w:cs="Arial"/>
        </w:rPr>
        <w:t>manifestado</w:t>
      </w:r>
      <w:r w:rsidR="00040772" w:rsidRPr="00040772">
        <w:rPr>
          <w:rFonts w:ascii="Arial" w:hAnsi="Arial" w:cs="Arial"/>
        </w:rPr>
        <w:t>.</w:t>
      </w:r>
    </w:p>
    <w:p w14:paraId="3135AD37" w14:textId="7342ED25" w:rsidR="008C7B15" w:rsidRDefault="008C7B15" w:rsidP="008C7B15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376D7EBA" w14:textId="65032524" w:rsidR="003647A8" w:rsidRPr="003647A8" w:rsidRDefault="003647A8" w:rsidP="001C4A24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bCs/>
        </w:rPr>
      </w:pPr>
      <w:r w:rsidRPr="003647A8">
        <w:rPr>
          <w:rFonts w:ascii="Arial" w:hAnsi="Arial" w:cs="Arial"/>
          <w:b/>
          <w:bCs/>
        </w:rPr>
        <w:lastRenderedPageBreak/>
        <w:t>Memoria del curso 2022-2023</w:t>
      </w:r>
    </w:p>
    <w:p w14:paraId="630CD932" w14:textId="77777777" w:rsidR="003647A8" w:rsidRDefault="003647A8" w:rsidP="001C4A24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466D2D70" w14:textId="48B594F2" w:rsidR="001C4A24" w:rsidRDefault="000D6B93" w:rsidP="001C4A24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  <w:r w:rsidRPr="00C664F9">
        <w:rPr>
          <w:rFonts w:ascii="Arial" w:hAnsi="Arial" w:cs="Arial"/>
        </w:rPr>
        <w:t>Durante el acto de apertura del curso académico, también ha intervenido Ángel Espiniella, secretario general de la Universidad de Oviedo, que</w:t>
      </w:r>
      <w:r w:rsidR="00FA330D" w:rsidRPr="00C664F9">
        <w:rPr>
          <w:rFonts w:ascii="Arial" w:hAnsi="Arial" w:cs="Arial"/>
        </w:rPr>
        <w:t>, en un discurso</w:t>
      </w:r>
      <w:r w:rsidR="000F5C91">
        <w:rPr>
          <w:rFonts w:ascii="Arial" w:hAnsi="Arial" w:cs="Arial"/>
        </w:rPr>
        <w:t xml:space="preserve">, en </w:t>
      </w:r>
      <w:proofErr w:type="spellStart"/>
      <w:r w:rsidR="000F5C91">
        <w:rPr>
          <w:rFonts w:ascii="Arial" w:hAnsi="Arial" w:cs="Arial"/>
        </w:rPr>
        <w:t>el</w:t>
      </w:r>
      <w:proofErr w:type="spellEnd"/>
      <w:r w:rsidR="000F5C91">
        <w:rPr>
          <w:rFonts w:ascii="Arial" w:hAnsi="Arial" w:cs="Arial"/>
        </w:rPr>
        <w:t xml:space="preserve"> que</w:t>
      </w:r>
      <w:r w:rsidR="00FA330D" w:rsidRPr="00C664F9">
        <w:rPr>
          <w:rFonts w:ascii="Arial" w:hAnsi="Arial" w:cs="Arial"/>
        </w:rPr>
        <w:t xml:space="preserve"> ha querido recorrer de forma figurada todos los rincones del Edificio Histórico, ha aprovechado para presentar </w:t>
      </w:r>
      <w:r w:rsidRPr="00C664F9">
        <w:rPr>
          <w:rFonts w:ascii="Arial" w:hAnsi="Arial" w:cs="Arial"/>
        </w:rPr>
        <w:t>los principales datos de la memoria del curso que termina. Espiniella ha destacado que, durante el año 202</w:t>
      </w:r>
      <w:r w:rsidR="00BF448D" w:rsidRPr="00C664F9">
        <w:rPr>
          <w:rFonts w:ascii="Arial" w:hAnsi="Arial" w:cs="Arial"/>
        </w:rPr>
        <w:t>2</w:t>
      </w:r>
      <w:r w:rsidRPr="00C664F9">
        <w:rPr>
          <w:rFonts w:ascii="Arial" w:hAnsi="Arial" w:cs="Arial"/>
        </w:rPr>
        <w:t>-202</w:t>
      </w:r>
      <w:r w:rsidR="00BF448D" w:rsidRPr="00C664F9">
        <w:rPr>
          <w:rFonts w:ascii="Arial" w:hAnsi="Arial" w:cs="Arial"/>
        </w:rPr>
        <w:t>3</w:t>
      </w:r>
      <w:r w:rsidRPr="00C664F9">
        <w:rPr>
          <w:rFonts w:ascii="Arial" w:hAnsi="Arial" w:cs="Arial"/>
        </w:rPr>
        <w:t xml:space="preserve">, estudiaron en la institución académica </w:t>
      </w:r>
      <w:r w:rsidR="000D216C" w:rsidRPr="00C664F9">
        <w:rPr>
          <w:rFonts w:ascii="Arial" w:hAnsi="Arial" w:cs="Arial"/>
        </w:rPr>
        <w:t xml:space="preserve">20.510 estudiantes, </w:t>
      </w:r>
      <w:r w:rsidR="0010605E" w:rsidRPr="00C664F9">
        <w:rPr>
          <w:rFonts w:ascii="Arial" w:hAnsi="Arial" w:cs="Arial"/>
        </w:rPr>
        <w:t>17</w:t>
      </w:r>
      <w:r w:rsidR="000D216C" w:rsidRPr="00C664F9">
        <w:rPr>
          <w:rFonts w:ascii="Arial" w:hAnsi="Arial" w:cs="Arial"/>
        </w:rPr>
        <w:t>.</w:t>
      </w:r>
      <w:r w:rsidR="000614EF" w:rsidRPr="00C664F9">
        <w:rPr>
          <w:rFonts w:ascii="Arial" w:hAnsi="Arial" w:cs="Arial"/>
        </w:rPr>
        <w:t>092</w:t>
      </w:r>
      <w:r w:rsidR="0010605E" w:rsidRPr="00C664F9">
        <w:rPr>
          <w:rFonts w:ascii="Arial" w:hAnsi="Arial" w:cs="Arial"/>
        </w:rPr>
        <w:t xml:space="preserve"> </w:t>
      </w:r>
      <w:r w:rsidR="000D216C" w:rsidRPr="00C664F9">
        <w:rPr>
          <w:rFonts w:ascii="Arial" w:hAnsi="Arial" w:cs="Arial"/>
        </w:rPr>
        <w:t xml:space="preserve">de ellos, </w:t>
      </w:r>
      <w:r w:rsidR="0010605E" w:rsidRPr="00C664F9">
        <w:rPr>
          <w:rFonts w:ascii="Arial" w:hAnsi="Arial" w:cs="Arial"/>
        </w:rPr>
        <w:t>de grado.</w:t>
      </w:r>
      <w:r w:rsidR="00BF448D" w:rsidRPr="00C664F9">
        <w:rPr>
          <w:rFonts w:ascii="Arial" w:hAnsi="Arial" w:cs="Arial"/>
        </w:rPr>
        <w:t xml:space="preserve"> Además, ha ofrecido </w:t>
      </w:r>
      <w:r w:rsidR="00C664F9" w:rsidRPr="00C664F9">
        <w:rPr>
          <w:rFonts w:ascii="Arial" w:hAnsi="Arial" w:cs="Arial"/>
        </w:rPr>
        <w:t xml:space="preserve">cifras </w:t>
      </w:r>
      <w:r w:rsidR="00BF448D" w:rsidRPr="00C664F9">
        <w:rPr>
          <w:rFonts w:ascii="Arial" w:hAnsi="Arial" w:cs="Arial"/>
        </w:rPr>
        <w:t xml:space="preserve">sobre tesis doctorales leídas (209), </w:t>
      </w:r>
      <w:r w:rsidR="00937605" w:rsidRPr="00C664F9">
        <w:rPr>
          <w:rFonts w:ascii="Arial" w:hAnsi="Arial" w:cs="Arial"/>
        </w:rPr>
        <w:t xml:space="preserve">movilidades internacionales </w:t>
      </w:r>
      <w:r w:rsidR="001C4A24" w:rsidRPr="00C664F9">
        <w:rPr>
          <w:rFonts w:ascii="Arial" w:hAnsi="Arial" w:cs="Arial"/>
        </w:rPr>
        <w:t xml:space="preserve">(1.061 movilidades salientes y 735 entrantes); </w:t>
      </w:r>
      <w:r w:rsidR="002463D2" w:rsidRPr="00C664F9">
        <w:rPr>
          <w:rFonts w:ascii="Arial" w:hAnsi="Arial" w:cs="Arial"/>
        </w:rPr>
        <w:t xml:space="preserve">nuevas cátedras de </w:t>
      </w:r>
      <w:r w:rsidR="00C43A6E" w:rsidRPr="00C664F9">
        <w:rPr>
          <w:rFonts w:ascii="Arial" w:hAnsi="Arial" w:cs="Arial"/>
        </w:rPr>
        <w:t xml:space="preserve">empresa </w:t>
      </w:r>
      <w:r w:rsidR="002463D2" w:rsidRPr="00C664F9">
        <w:rPr>
          <w:rFonts w:ascii="Arial" w:hAnsi="Arial" w:cs="Arial"/>
        </w:rPr>
        <w:t xml:space="preserve">(9) o </w:t>
      </w:r>
      <w:r w:rsidR="00427124" w:rsidRPr="00C664F9">
        <w:rPr>
          <w:rFonts w:ascii="Arial" w:hAnsi="Arial" w:cs="Arial"/>
        </w:rPr>
        <w:t xml:space="preserve">convenios </w:t>
      </w:r>
      <w:r w:rsidR="00C43A6E" w:rsidRPr="00C664F9">
        <w:rPr>
          <w:rFonts w:ascii="Arial" w:hAnsi="Arial" w:cs="Arial"/>
        </w:rPr>
        <w:t xml:space="preserve">de prácticas firmados (304), entre </w:t>
      </w:r>
      <w:r w:rsidR="00C664F9" w:rsidRPr="00C664F9">
        <w:rPr>
          <w:rFonts w:ascii="Arial" w:hAnsi="Arial" w:cs="Arial"/>
        </w:rPr>
        <w:t>otras muchas</w:t>
      </w:r>
      <w:r w:rsidR="00C43A6E" w:rsidRPr="00C664F9">
        <w:rPr>
          <w:rFonts w:ascii="Arial" w:hAnsi="Arial" w:cs="Arial"/>
        </w:rPr>
        <w:t>.</w:t>
      </w:r>
      <w:r w:rsidR="00C43A6E">
        <w:rPr>
          <w:rFonts w:ascii="Arial" w:hAnsi="Arial" w:cs="Arial"/>
        </w:rPr>
        <w:t xml:space="preserve"> </w:t>
      </w:r>
    </w:p>
    <w:p w14:paraId="6C2DB465" w14:textId="77777777" w:rsidR="00D57E8D" w:rsidRDefault="00D57E8D" w:rsidP="00D57E8D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2ABDBF27" w14:textId="2C7CBF09" w:rsidR="00D57E8D" w:rsidRDefault="00D57E8D" w:rsidP="00D57E8D">
      <w:pPr>
        <w:pStyle w:val="Textosinformato"/>
        <w:spacing w:line="288" w:lineRule="auto"/>
        <w:ind w:left="851"/>
        <w:jc w:val="both"/>
        <w:rPr>
          <w:rFonts w:ascii="Arial" w:hAnsi="Arial" w:cs="Arial"/>
        </w:rPr>
      </w:pPr>
    </w:p>
    <w:p w14:paraId="1FE32C57" w14:textId="77777777" w:rsidR="002465AD" w:rsidRDefault="002465AD" w:rsidP="0081149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  <w:sectPr w:rsidR="002465AD" w:rsidSect="005A230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558" w:bottom="1843" w:left="709" w:header="397" w:footer="174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14:paraId="6CF7AF82" w14:textId="77777777" w:rsidTr="00B7133E">
        <w:trPr>
          <w:jc w:val="center"/>
        </w:trPr>
        <w:tc>
          <w:tcPr>
            <w:tcW w:w="556" w:type="dxa"/>
          </w:tcPr>
          <w:p w14:paraId="0FA039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10C426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B713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B32E2C" w:rsidP="00B7133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B32E2C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B32E2C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B32E2C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B32E2C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B32E2C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B32E2C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6B9E91EE" w14:textId="77777777" w:rsidR="00D26A66" w:rsidRDefault="00D26A66" w:rsidP="00D26A66">
      <w:pPr>
        <w:pStyle w:val="Piedepgina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5"/>
      <w:footerReference w:type="default" r:id="rId26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6C77" w14:textId="77777777" w:rsidR="00A701AB" w:rsidRDefault="00A701AB" w:rsidP="00214D82">
      <w:pPr>
        <w:spacing w:after="0" w:line="240" w:lineRule="auto"/>
      </w:pPr>
      <w:r>
        <w:separator/>
      </w:r>
    </w:p>
  </w:endnote>
  <w:endnote w:type="continuationSeparator" w:id="0">
    <w:p w14:paraId="3D3B67FB" w14:textId="77777777" w:rsidR="00A701AB" w:rsidRDefault="00A701AB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47"/>
      <w:gridCol w:w="655"/>
      <w:gridCol w:w="3637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</w:t>
          </w:r>
          <w:proofErr w:type="gramStart"/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</w:t>
          </w:r>
          <w:proofErr w:type="gram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E4EF" w14:textId="77777777" w:rsidR="00A701AB" w:rsidRDefault="00A701AB" w:rsidP="00214D82">
      <w:pPr>
        <w:spacing w:after="0" w:line="240" w:lineRule="auto"/>
      </w:pPr>
      <w:r>
        <w:separator/>
      </w:r>
    </w:p>
  </w:footnote>
  <w:footnote w:type="continuationSeparator" w:id="0">
    <w:p w14:paraId="5DBA9E7D" w14:textId="77777777" w:rsidR="00A701AB" w:rsidRDefault="00A701AB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1679755286"/>
  <w:bookmarkEnd w:id="1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3pt;height:84.15pt">
          <v:imagedata r:id="rId1" o:title=""/>
        </v:shape>
        <o:OLEObject Type="Embed" ProgID="Excel.Sheet.12" ShapeID="_x0000_i1025" DrawAspect="Content" ObjectID="_175558713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E2D" w14:textId="77777777" w:rsidR="008B1229" w:rsidRDefault="008B1229">
    <w:pPr>
      <w:pStyle w:val="Encabezado"/>
    </w:pPr>
  </w:p>
  <w:p w14:paraId="49FE7798" w14:textId="77777777" w:rsidR="008B1229" w:rsidRDefault="00B32E2C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1.5pt;height:83.2pt;mso-width-percent:0;mso-height-percent:0;mso-width-percent:0;mso-height-percent:0">
          <v:imagedata r:id="rId1" o:title=""/>
        </v:shape>
        <o:OLEObject Type="Embed" ProgID="Excel.Sheet.12" ShapeID="_x0000_i1026" DrawAspect="Content" ObjectID="_175558713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597864539">
    <w:abstractNumId w:val="12"/>
  </w:num>
  <w:num w:numId="2" w16cid:durableId="180358154">
    <w:abstractNumId w:val="13"/>
  </w:num>
  <w:num w:numId="3" w16cid:durableId="157162771">
    <w:abstractNumId w:val="11"/>
  </w:num>
  <w:num w:numId="4" w16cid:durableId="1478457315">
    <w:abstractNumId w:val="14"/>
  </w:num>
  <w:num w:numId="5" w16cid:durableId="964390868">
    <w:abstractNumId w:val="8"/>
  </w:num>
  <w:num w:numId="6" w16cid:durableId="1539049521">
    <w:abstractNumId w:val="0"/>
  </w:num>
  <w:num w:numId="7" w16cid:durableId="1903639894">
    <w:abstractNumId w:val="1"/>
  </w:num>
  <w:num w:numId="8" w16cid:durableId="1804036244">
    <w:abstractNumId w:val="4"/>
  </w:num>
  <w:num w:numId="9" w16cid:durableId="2011712607">
    <w:abstractNumId w:val="7"/>
  </w:num>
  <w:num w:numId="10" w16cid:durableId="437724596">
    <w:abstractNumId w:val="3"/>
  </w:num>
  <w:num w:numId="11" w16cid:durableId="1780023419">
    <w:abstractNumId w:val="10"/>
  </w:num>
  <w:num w:numId="12" w16cid:durableId="839806971">
    <w:abstractNumId w:val="17"/>
  </w:num>
  <w:num w:numId="13" w16cid:durableId="293365716">
    <w:abstractNumId w:val="6"/>
  </w:num>
  <w:num w:numId="14" w16cid:durableId="1718240204">
    <w:abstractNumId w:val="5"/>
  </w:num>
  <w:num w:numId="15" w16cid:durableId="2055692307">
    <w:abstractNumId w:val="16"/>
  </w:num>
  <w:num w:numId="16" w16cid:durableId="672222359">
    <w:abstractNumId w:val="15"/>
  </w:num>
  <w:num w:numId="17" w16cid:durableId="1498307531">
    <w:abstractNumId w:val="2"/>
  </w:num>
  <w:num w:numId="18" w16cid:durableId="17377789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21"/>
    <w:rsid w:val="000235CB"/>
    <w:rsid w:val="00040772"/>
    <w:rsid w:val="0004350E"/>
    <w:rsid w:val="00050CF8"/>
    <w:rsid w:val="000614EF"/>
    <w:rsid w:val="000629BB"/>
    <w:rsid w:val="00064C0E"/>
    <w:rsid w:val="00073267"/>
    <w:rsid w:val="00073CCD"/>
    <w:rsid w:val="00080D1C"/>
    <w:rsid w:val="00092B32"/>
    <w:rsid w:val="0009381C"/>
    <w:rsid w:val="000A162C"/>
    <w:rsid w:val="000A769A"/>
    <w:rsid w:val="000B55BC"/>
    <w:rsid w:val="000B70B5"/>
    <w:rsid w:val="000C1AE0"/>
    <w:rsid w:val="000C51FF"/>
    <w:rsid w:val="000D091E"/>
    <w:rsid w:val="000D1006"/>
    <w:rsid w:val="000D216C"/>
    <w:rsid w:val="000D6B93"/>
    <w:rsid w:val="000E0E1E"/>
    <w:rsid w:val="000E32AD"/>
    <w:rsid w:val="000F368C"/>
    <w:rsid w:val="000F5C91"/>
    <w:rsid w:val="000F6A44"/>
    <w:rsid w:val="000F6B4C"/>
    <w:rsid w:val="001019D3"/>
    <w:rsid w:val="0010262F"/>
    <w:rsid w:val="001027BC"/>
    <w:rsid w:val="00104505"/>
    <w:rsid w:val="001056A1"/>
    <w:rsid w:val="0010605E"/>
    <w:rsid w:val="0010768A"/>
    <w:rsid w:val="00110D46"/>
    <w:rsid w:val="001126D1"/>
    <w:rsid w:val="0011722F"/>
    <w:rsid w:val="0011797A"/>
    <w:rsid w:val="00117EC5"/>
    <w:rsid w:val="00130CED"/>
    <w:rsid w:val="001444F8"/>
    <w:rsid w:val="001531B9"/>
    <w:rsid w:val="00155F9B"/>
    <w:rsid w:val="00157ACE"/>
    <w:rsid w:val="001736E5"/>
    <w:rsid w:val="001842A3"/>
    <w:rsid w:val="00184B7C"/>
    <w:rsid w:val="001911E5"/>
    <w:rsid w:val="001919EB"/>
    <w:rsid w:val="0019595F"/>
    <w:rsid w:val="001A39E6"/>
    <w:rsid w:val="001A6CF8"/>
    <w:rsid w:val="001B256B"/>
    <w:rsid w:val="001B3345"/>
    <w:rsid w:val="001B7730"/>
    <w:rsid w:val="001C4A24"/>
    <w:rsid w:val="001C7811"/>
    <w:rsid w:val="001D6FBE"/>
    <w:rsid w:val="001F7AF1"/>
    <w:rsid w:val="002059B7"/>
    <w:rsid w:val="002063BA"/>
    <w:rsid w:val="00211F0F"/>
    <w:rsid w:val="00214D82"/>
    <w:rsid w:val="0022023B"/>
    <w:rsid w:val="00227635"/>
    <w:rsid w:val="00232075"/>
    <w:rsid w:val="00237ABA"/>
    <w:rsid w:val="002403E7"/>
    <w:rsid w:val="00241D05"/>
    <w:rsid w:val="002463D2"/>
    <w:rsid w:val="002465AD"/>
    <w:rsid w:val="00250109"/>
    <w:rsid w:val="00260E36"/>
    <w:rsid w:val="00262C64"/>
    <w:rsid w:val="00262FBC"/>
    <w:rsid w:val="002673BA"/>
    <w:rsid w:val="002705B6"/>
    <w:rsid w:val="00283AD6"/>
    <w:rsid w:val="00284201"/>
    <w:rsid w:val="00291AD8"/>
    <w:rsid w:val="00295AE7"/>
    <w:rsid w:val="002A27BC"/>
    <w:rsid w:val="002A32F1"/>
    <w:rsid w:val="002B24C2"/>
    <w:rsid w:val="002B62E0"/>
    <w:rsid w:val="002B7653"/>
    <w:rsid w:val="002D6257"/>
    <w:rsid w:val="002D6E81"/>
    <w:rsid w:val="002E066C"/>
    <w:rsid w:val="002E0EA2"/>
    <w:rsid w:val="002F027A"/>
    <w:rsid w:val="002F2647"/>
    <w:rsid w:val="002F7C74"/>
    <w:rsid w:val="00303FE4"/>
    <w:rsid w:val="00310DD1"/>
    <w:rsid w:val="003145DF"/>
    <w:rsid w:val="00316487"/>
    <w:rsid w:val="003367F8"/>
    <w:rsid w:val="00336828"/>
    <w:rsid w:val="00344D48"/>
    <w:rsid w:val="0035253F"/>
    <w:rsid w:val="00361852"/>
    <w:rsid w:val="003647A8"/>
    <w:rsid w:val="00374FF2"/>
    <w:rsid w:val="00390C11"/>
    <w:rsid w:val="00395BB3"/>
    <w:rsid w:val="003A4EEC"/>
    <w:rsid w:val="003B24F5"/>
    <w:rsid w:val="003B2F47"/>
    <w:rsid w:val="003B46FA"/>
    <w:rsid w:val="003B7FF2"/>
    <w:rsid w:val="003E31A6"/>
    <w:rsid w:val="003E5016"/>
    <w:rsid w:val="003E6153"/>
    <w:rsid w:val="003F3F7F"/>
    <w:rsid w:val="00406142"/>
    <w:rsid w:val="00413134"/>
    <w:rsid w:val="00425FA9"/>
    <w:rsid w:val="00427124"/>
    <w:rsid w:val="004279AE"/>
    <w:rsid w:val="00431F67"/>
    <w:rsid w:val="0043436B"/>
    <w:rsid w:val="00443FB7"/>
    <w:rsid w:val="004471D2"/>
    <w:rsid w:val="00450FD1"/>
    <w:rsid w:val="0045649C"/>
    <w:rsid w:val="00470430"/>
    <w:rsid w:val="004748A4"/>
    <w:rsid w:val="004763C1"/>
    <w:rsid w:val="00480669"/>
    <w:rsid w:val="00485FAD"/>
    <w:rsid w:val="00496F9B"/>
    <w:rsid w:val="004A2EC9"/>
    <w:rsid w:val="004A6D16"/>
    <w:rsid w:val="004B2E5E"/>
    <w:rsid w:val="004C2B7B"/>
    <w:rsid w:val="004C723B"/>
    <w:rsid w:val="004D1E71"/>
    <w:rsid w:val="004E0AEF"/>
    <w:rsid w:val="004E49B9"/>
    <w:rsid w:val="005029B2"/>
    <w:rsid w:val="005218EF"/>
    <w:rsid w:val="00542ABB"/>
    <w:rsid w:val="00550B8A"/>
    <w:rsid w:val="00552A38"/>
    <w:rsid w:val="005612E1"/>
    <w:rsid w:val="005647DC"/>
    <w:rsid w:val="00573CD3"/>
    <w:rsid w:val="005750F2"/>
    <w:rsid w:val="005771C6"/>
    <w:rsid w:val="00580B5D"/>
    <w:rsid w:val="005A2303"/>
    <w:rsid w:val="005A7561"/>
    <w:rsid w:val="005B7D94"/>
    <w:rsid w:val="005C65EC"/>
    <w:rsid w:val="005D4F46"/>
    <w:rsid w:val="005F0E46"/>
    <w:rsid w:val="005F4BFA"/>
    <w:rsid w:val="005F5108"/>
    <w:rsid w:val="00610818"/>
    <w:rsid w:val="00615EF3"/>
    <w:rsid w:val="0062248E"/>
    <w:rsid w:val="00631F61"/>
    <w:rsid w:val="0063555C"/>
    <w:rsid w:val="006406DD"/>
    <w:rsid w:val="00660526"/>
    <w:rsid w:val="00663390"/>
    <w:rsid w:val="00667704"/>
    <w:rsid w:val="00670A47"/>
    <w:rsid w:val="006722ED"/>
    <w:rsid w:val="00674975"/>
    <w:rsid w:val="00674990"/>
    <w:rsid w:val="006763A1"/>
    <w:rsid w:val="00677662"/>
    <w:rsid w:val="00685A98"/>
    <w:rsid w:val="00687010"/>
    <w:rsid w:val="00687153"/>
    <w:rsid w:val="006A16F7"/>
    <w:rsid w:val="006B53DD"/>
    <w:rsid w:val="006B6614"/>
    <w:rsid w:val="006E0622"/>
    <w:rsid w:val="006E56F3"/>
    <w:rsid w:val="006F0AF2"/>
    <w:rsid w:val="006F5C73"/>
    <w:rsid w:val="0071119E"/>
    <w:rsid w:val="00715CB3"/>
    <w:rsid w:val="00722A53"/>
    <w:rsid w:val="00733C83"/>
    <w:rsid w:val="00754A4E"/>
    <w:rsid w:val="00756D65"/>
    <w:rsid w:val="007573AC"/>
    <w:rsid w:val="00762D92"/>
    <w:rsid w:val="00774723"/>
    <w:rsid w:val="00783D2E"/>
    <w:rsid w:val="007A1215"/>
    <w:rsid w:val="007A12D1"/>
    <w:rsid w:val="007A55D4"/>
    <w:rsid w:val="007B1834"/>
    <w:rsid w:val="007C0A30"/>
    <w:rsid w:val="007C6533"/>
    <w:rsid w:val="007E0D78"/>
    <w:rsid w:val="007E2CF9"/>
    <w:rsid w:val="007E5E61"/>
    <w:rsid w:val="007F1865"/>
    <w:rsid w:val="008029CF"/>
    <w:rsid w:val="00803241"/>
    <w:rsid w:val="00806459"/>
    <w:rsid w:val="00806B64"/>
    <w:rsid w:val="00811491"/>
    <w:rsid w:val="00813216"/>
    <w:rsid w:val="00823EBF"/>
    <w:rsid w:val="00827DCE"/>
    <w:rsid w:val="00830514"/>
    <w:rsid w:val="0083262B"/>
    <w:rsid w:val="00851C69"/>
    <w:rsid w:val="00851E60"/>
    <w:rsid w:val="00856E9D"/>
    <w:rsid w:val="00874CC7"/>
    <w:rsid w:val="00877A4A"/>
    <w:rsid w:val="008812FA"/>
    <w:rsid w:val="0088288C"/>
    <w:rsid w:val="0088663C"/>
    <w:rsid w:val="00894223"/>
    <w:rsid w:val="008A593F"/>
    <w:rsid w:val="008A5F92"/>
    <w:rsid w:val="008B1229"/>
    <w:rsid w:val="008C0F71"/>
    <w:rsid w:val="008C1E67"/>
    <w:rsid w:val="008C7B15"/>
    <w:rsid w:val="0090585E"/>
    <w:rsid w:val="00912151"/>
    <w:rsid w:val="00932C18"/>
    <w:rsid w:val="009335F4"/>
    <w:rsid w:val="00933C6C"/>
    <w:rsid w:val="00937605"/>
    <w:rsid w:val="00944623"/>
    <w:rsid w:val="00945F6D"/>
    <w:rsid w:val="00961181"/>
    <w:rsid w:val="0096182A"/>
    <w:rsid w:val="009914C0"/>
    <w:rsid w:val="00991F26"/>
    <w:rsid w:val="00993CC3"/>
    <w:rsid w:val="009A3C04"/>
    <w:rsid w:val="009C3946"/>
    <w:rsid w:val="009E7670"/>
    <w:rsid w:val="009F4C44"/>
    <w:rsid w:val="00A0494A"/>
    <w:rsid w:val="00A07532"/>
    <w:rsid w:val="00A11973"/>
    <w:rsid w:val="00A2472E"/>
    <w:rsid w:val="00A25833"/>
    <w:rsid w:val="00A42F8A"/>
    <w:rsid w:val="00A5264D"/>
    <w:rsid w:val="00A52DEA"/>
    <w:rsid w:val="00A5385F"/>
    <w:rsid w:val="00A570ED"/>
    <w:rsid w:val="00A5786B"/>
    <w:rsid w:val="00A605F2"/>
    <w:rsid w:val="00A701AB"/>
    <w:rsid w:val="00A80354"/>
    <w:rsid w:val="00A8395D"/>
    <w:rsid w:val="00A85559"/>
    <w:rsid w:val="00A9103A"/>
    <w:rsid w:val="00AA390F"/>
    <w:rsid w:val="00AA580A"/>
    <w:rsid w:val="00AB4BBA"/>
    <w:rsid w:val="00AC229F"/>
    <w:rsid w:val="00AD02C1"/>
    <w:rsid w:val="00AD1656"/>
    <w:rsid w:val="00AE0F0B"/>
    <w:rsid w:val="00AE14F7"/>
    <w:rsid w:val="00AF77F3"/>
    <w:rsid w:val="00B205D4"/>
    <w:rsid w:val="00B23356"/>
    <w:rsid w:val="00B32E2C"/>
    <w:rsid w:val="00B36736"/>
    <w:rsid w:val="00B410B3"/>
    <w:rsid w:val="00B67599"/>
    <w:rsid w:val="00B67A3A"/>
    <w:rsid w:val="00B738CD"/>
    <w:rsid w:val="00B95303"/>
    <w:rsid w:val="00B97A2D"/>
    <w:rsid w:val="00BA55C9"/>
    <w:rsid w:val="00BA6829"/>
    <w:rsid w:val="00BB0DA0"/>
    <w:rsid w:val="00BC3EE9"/>
    <w:rsid w:val="00BD0779"/>
    <w:rsid w:val="00BF3749"/>
    <w:rsid w:val="00BF448D"/>
    <w:rsid w:val="00BF76D0"/>
    <w:rsid w:val="00C03BC2"/>
    <w:rsid w:val="00C06EA4"/>
    <w:rsid w:val="00C20471"/>
    <w:rsid w:val="00C248DC"/>
    <w:rsid w:val="00C311ED"/>
    <w:rsid w:val="00C3298D"/>
    <w:rsid w:val="00C336E7"/>
    <w:rsid w:val="00C43A6E"/>
    <w:rsid w:val="00C4489C"/>
    <w:rsid w:val="00C53F73"/>
    <w:rsid w:val="00C54F49"/>
    <w:rsid w:val="00C6524A"/>
    <w:rsid w:val="00C664F9"/>
    <w:rsid w:val="00C72DBC"/>
    <w:rsid w:val="00C73A37"/>
    <w:rsid w:val="00C835B9"/>
    <w:rsid w:val="00CA6DBC"/>
    <w:rsid w:val="00CB4180"/>
    <w:rsid w:val="00CD66A6"/>
    <w:rsid w:val="00CE1344"/>
    <w:rsid w:val="00CE48C1"/>
    <w:rsid w:val="00D034B5"/>
    <w:rsid w:val="00D1422C"/>
    <w:rsid w:val="00D214EE"/>
    <w:rsid w:val="00D235C8"/>
    <w:rsid w:val="00D26A66"/>
    <w:rsid w:val="00D275D4"/>
    <w:rsid w:val="00D32A9B"/>
    <w:rsid w:val="00D35449"/>
    <w:rsid w:val="00D37844"/>
    <w:rsid w:val="00D41929"/>
    <w:rsid w:val="00D41FA2"/>
    <w:rsid w:val="00D57E8D"/>
    <w:rsid w:val="00D61223"/>
    <w:rsid w:val="00D62163"/>
    <w:rsid w:val="00D64B51"/>
    <w:rsid w:val="00D64FBC"/>
    <w:rsid w:val="00D67988"/>
    <w:rsid w:val="00D71DD1"/>
    <w:rsid w:val="00D72EB5"/>
    <w:rsid w:val="00D734E2"/>
    <w:rsid w:val="00D7587D"/>
    <w:rsid w:val="00D7779F"/>
    <w:rsid w:val="00D80B4C"/>
    <w:rsid w:val="00D82D26"/>
    <w:rsid w:val="00D85849"/>
    <w:rsid w:val="00D962BC"/>
    <w:rsid w:val="00D97BAC"/>
    <w:rsid w:val="00DA05D8"/>
    <w:rsid w:val="00DA189C"/>
    <w:rsid w:val="00DA2516"/>
    <w:rsid w:val="00DC68B8"/>
    <w:rsid w:val="00DE14E7"/>
    <w:rsid w:val="00DE3299"/>
    <w:rsid w:val="00DE46B2"/>
    <w:rsid w:val="00DF0F5E"/>
    <w:rsid w:val="00DF2B97"/>
    <w:rsid w:val="00DF55A4"/>
    <w:rsid w:val="00DF6520"/>
    <w:rsid w:val="00E06396"/>
    <w:rsid w:val="00E1063D"/>
    <w:rsid w:val="00E13E26"/>
    <w:rsid w:val="00E23518"/>
    <w:rsid w:val="00E26261"/>
    <w:rsid w:val="00E35982"/>
    <w:rsid w:val="00E376A8"/>
    <w:rsid w:val="00E41CC1"/>
    <w:rsid w:val="00E42D16"/>
    <w:rsid w:val="00E50848"/>
    <w:rsid w:val="00E51483"/>
    <w:rsid w:val="00E530B4"/>
    <w:rsid w:val="00E727E0"/>
    <w:rsid w:val="00E968BB"/>
    <w:rsid w:val="00EA0989"/>
    <w:rsid w:val="00EA3742"/>
    <w:rsid w:val="00EA51EA"/>
    <w:rsid w:val="00EA6DF5"/>
    <w:rsid w:val="00EB3319"/>
    <w:rsid w:val="00EB44FC"/>
    <w:rsid w:val="00EC3579"/>
    <w:rsid w:val="00EC70D5"/>
    <w:rsid w:val="00ED68A8"/>
    <w:rsid w:val="00EE4D36"/>
    <w:rsid w:val="00EE5109"/>
    <w:rsid w:val="00EF1392"/>
    <w:rsid w:val="00F00E27"/>
    <w:rsid w:val="00F135B5"/>
    <w:rsid w:val="00F15701"/>
    <w:rsid w:val="00F16CB6"/>
    <w:rsid w:val="00F207D4"/>
    <w:rsid w:val="00F306CA"/>
    <w:rsid w:val="00F532C4"/>
    <w:rsid w:val="00F53A11"/>
    <w:rsid w:val="00F56FCA"/>
    <w:rsid w:val="00F61EE7"/>
    <w:rsid w:val="00F6509B"/>
    <w:rsid w:val="00F70AB1"/>
    <w:rsid w:val="00F8503E"/>
    <w:rsid w:val="00F90356"/>
    <w:rsid w:val="00F95DFD"/>
    <w:rsid w:val="00FA3188"/>
    <w:rsid w:val="00FA330D"/>
    <w:rsid w:val="00FA7E12"/>
    <w:rsid w:val="00FB5424"/>
    <w:rsid w:val="00FC3791"/>
    <w:rsid w:val="00FC41A8"/>
    <w:rsid w:val="00FD1039"/>
    <w:rsid w:val="00FD28E8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4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F452-D1A2-44D6-BF33-4AD9EE1E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2041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130</cp:revision>
  <cp:lastPrinted>2021-09-08T10:25:00Z</cp:lastPrinted>
  <dcterms:created xsi:type="dcterms:W3CDTF">2023-09-06T06:03:00Z</dcterms:created>
  <dcterms:modified xsi:type="dcterms:W3CDTF">2023-09-07T08:19:00Z</dcterms:modified>
</cp:coreProperties>
</file>