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3E506" w14:textId="77777777" w:rsidR="00E45179" w:rsidRPr="004013C8" w:rsidRDefault="004352FC" w:rsidP="00CD23DD">
      <w:pPr>
        <w:spacing w:after="0" w:line="240" w:lineRule="auto"/>
        <w:jc w:val="both"/>
        <w:rPr>
          <w:rFonts w:ascii="Times New Roman" w:hAnsi="Times New Roman"/>
        </w:rPr>
      </w:pPr>
      <w:r w:rsidRPr="004013C8">
        <w:rPr>
          <w:rFonts w:ascii="Times New Roman" w:eastAsia="Times New Roman" w:hAnsi="Times New Roman"/>
          <w:noProof/>
          <w:lang w:eastAsia="es-ES"/>
        </w:rPr>
        <mc:AlternateContent>
          <mc:Choice Requires="wps">
            <w:drawing>
              <wp:anchor distT="0" distB="0" distL="114300" distR="114300" simplePos="0" relativeHeight="251659264" behindDoc="0" locked="0" layoutInCell="1" allowOverlap="1" wp14:anchorId="1BA986BE" wp14:editId="51A2D6E7">
                <wp:simplePos x="0" y="0"/>
                <wp:positionH relativeFrom="margin">
                  <wp:posOffset>2095</wp:posOffset>
                </wp:positionH>
                <wp:positionV relativeFrom="paragraph">
                  <wp:posOffset>161447</wp:posOffset>
                </wp:positionV>
                <wp:extent cx="5991225" cy="688769"/>
                <wp:effectExtent l="0" t="0" r="28575" b="16510"/>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688769"/>
                        </a:xfrm>
                        <a:prstGeom prst="rect">
                          <a:avLst/>
                        </a:prstGeom>
                        <a:solidFill>
                          <a:srgbClr val="FFFF00"/>
                        </a:solidFill>
                        <a:ln w="9525">
                          <a:solidFill>
                            <a:srgbClr val="000000"/>
                          </a:solidFill>
                          <a:miter lim="800000"/>
                          <a:headEnd/>
                          <a:tailEnd/>
                        </a:ln>
                      </wps:spPr>
                      <wps:txbx>
                        <w:txbxContent>
                          <w:p w14:paraId="5A39B291" w14:textId="77777777" w:rsidR="00526963" w:rsidRPr="008E3CC6" w:rsidRDefault="00526963" w:rsidP="004352FC">
                            <w:pPr>
                              <w:spacing w:after="0" w:line="240" w:lineRule="auto"/>
                              <w:jc w:val="center"/>
                              <w:rPr>
                                <w:rFonts w:ascii="Arial Narrow" w:hAnsi="Arial Narrow" w:cs="Arial"/>
                                <w:b/>
                              </w:rPr>
                            </w:pPr>
                            <w:r>
                              <w:rPr>
                                <w:rFonts w:asciiTheme="minorHAnsi" w:hAnsiTheme="minorHAnsi" w:cs="Arial"/>
                                <w:b/>
                              </w:rPr>
                              <w:t>CURRICULUM VITAE (CVA)</w:t>
                            </w:r>
                          </w:p>
                          <w:p w14:paraId="72845A16" w14:textId="77777777" w:rsidR="00526963" w:rsidRPr="00A62730" w:rsidRDefault="00526963" w:rsidP="004352FC">
                            <w:pPr>
                              <w:spacing w:after="0" w:line="240" w:lineRule="auto"/>
                              <w:jc w:val="center"/>
                              <w:rPr>
                                <w:rFonts w:ascii="Arial Narrow" w:hAnsi="Arial Narrow" w:cs="Arial"/>
                                <w:b/>
                                <w:sz w:val="12"/>
                              </w:rPr>
                            </w:pPr>
                          </w:p>
                          <w:p w14:paraId="5A80F008" w14:textId="77777777" w:rsidR="00526963" w:rsidRPr="000A67C3" w:rsidRDefault="00526963" w:rsidP="004352FC">
                            <w:pPr>
                              <w:spacing w:after="0" w:line="240" w:lineRule="auto"/>
                              <w:jc w:val="center"/>
                              <w:rPr>
                                <w:rFonts w:ascii="Arial Narrow" w:hAnsi="Arial Narrow" w:cs="Arial"/>
                                <w:b/>
                                <w:i/>
                                <w:sz w:val="21"/>
                                <w:szCs w:val="21"/>
                                <w:lang w:val="en-US"/>
                              </w:rPr>
                            </w:pPr>
                            <w:r w:rsidRPr="000A67C3">
                              <w:rPr>
                                <w:rFonts w:ascii="Arial Narrow" w:hAnsi="Arial Narrow" w:cs="Arial"/>
                                <w:b/>
                                <w:i/>
                                <w:sz w:val="21"/>
                                <w:szCs w:val="21"/>
                                <w:lang w:val="en-US"/>
                              </w:rPr>
                              <w:t xml:space="preserve">IMPORTANT – The </w:t>
                            </w:r>
                            <w:r>
                              <w:rPr>
                                <w:rFonts w:ascii="Arial Narrow" w:hAnsi="Arial Narrow" w:cs="Arial"/>
                                <w:b/>
                                <w:i/>
                                <w:sz w:val="21"/>
                                <w:szCs w:val="21"/>
                                <w:lang w:val="en-US"/>
                              </w:rPr>
                              <w:t>Curriculum Vitae cannot exceed 4</w:t>
                            </w:r>
                            <w:r w:rsidRPr="000A67C3">
                              <w:rPr>
                                <w:rFonts w:ascii="Arial Narrow" w:hAnsi="Arial Narrow" w:cs="Arial"/>
                                <w:b/>
                                <w:i/>
                                <w:sz w:val="21"/>
                                <w:szCs w:val="21"/>
                                <w:lang w:val="en-US"/>
                              </w:rPr>
                              <w:t xml:space="preserve"> pages. Instructions to fill this docume</w:t>
                            </w:r>
                            <w:r>
                              <w:rPr>
                                <w:rFonts w:ascii="Arial Narrow" w:hAnsi="Arial Narrow" w:cs="Arial"/>
                                <w:b/>
                                <w:i/>
                                <w:sz w:val="21"/>
                                <w:szCs w:val="21"/>
                                <w:lang w:val="en-US"/>
                              </w:rPr>
                              <w:t>nt are available in the website</w:t>
                            </w:r>
                            <w:r w:rsidRPr="000A67C3">
                              <w:rPr>
                                <w:rFonts w:ascii="Arial Narrow" w:hAnsi="Arial Narrow" w:cs="Arial"/>
                                <w:b/>
                                <w:i/>
                                <w:sz w:val="21"/>
                                <w:szCs w:val="21"/>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A986BE" id="_x0000_t202" coordsize="21600,21600" o:spt="202" path="m,l,21600r21600,l21600,xe">
                <v:stroke joinstyle="miter"/>
                <v:path gradientshapeok="t" o:connecttype="rect"/>
              </v:shapetype>
              <v:shape id="Cuadro de texto 307" o:spid="_x0000_s1026" type="#_x0000_t202" style="position:absolute;left:0;text-align:left;margin-left:.15pt;margin-top:12.7pt;width:471.75pt;height:5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" fillcolor="yellow">
                <v:textbox>
                  <w:txbxContent>
                    <w:p w14:paraId="5A39B291" w14:textId="77777777" w:rsidR="00526963" w:rsidRPr="008E3CC6" w:rsidRDefault="00526963" w:rsidP="004352FC">
                      <w:pPr>
                        <w:spacing w:after="0" w:line="240" w:lineRule="auto"/>
                        <w:jc w:val="center"/>
                        <w:rPr>
                          <w:rFonts w:ascii="Arial Narrow" w:hAnsi="Arial Narrow" w:cs="Arial"/>
                          <w:b/>
                        </w:rPr>
                      </w:pPr>
                      <w:r>
                        <w:rPr>
                          <w:rFonts w:asciiTheme="minorHAnsi" w:hAnsiTheme="minorHAnsi" w:cs="Arial"/>
                          <w:b/>
                        </w:rPr>
                        <w:t>CURRICULUM VITAE (CVA)</w:t>
                      </w:r>
                    </w:p>
                    <w:p w14:paraId="72845A16" w14:textId="77777777" w:rsidR="00526963" w:rsidRPr="00A62730" w:rsidRDefault="00526963" w:rsidP="004352FC">
                      <w:pPr>
                        <w:spacing w:after="0" w:line="240" w:lineRule="auto"/>
                        <w:jc w:val="center"/>
                        <w:rPr>
                          <w:rFonts w:ascii="Arial Narrow" w:hAnsi="Arial Narrow" w:cs="Arial"/>
                          <w:b/>
                          <w:sz w:val="12"/>
                        </w:rPr>
                      </w:pPr>
                    </w:p>
                    <w:p w14:paraId="5A80F008" w14:textId="77777777" w:rsidR="00526963" w:rsidRPr="000A67C3" w:rsidRDefault="00526963" w:rsidP="004352FC">
                      <w:pPr>
                        <w:spacing w:after="0" w:line="240" w:lineRule="auto"/>
                        <w:jc w:val="center"/>
                        <w:rPr>
                          <w:rFonts w:ascii="Arial Narrow" w:hAnsi="Arial Narrow" w:cs="Arial"/>
                          <w:b/>
                          <w:i/>
                          <w:sz w:val="21"/>
                          <w:szCs w:val="21"/>
                          <w:lang w:val="en-US"/>
                        </w:rPr>
                      </w:pPr>
                      <w:r w:rsidRPr="000A67C3">
                        <w:rPr>
                          <w:rFonts w:ascii="Arial Narrow" w:hAnsi="Arial Narrow" w:cs="Arial"/>
                          <w:b/>
                          <w:i/>
                          <w:sz w:val="21"/>
                          <w:szCs w:val="21"/>
                          <w:lang w:val="en-US"/>
                        </w:rPr>
                        <w:t xml:space="preserve">IMPORTANT – The </w:t>
                      </w:r>
                      <w:r>
                        <w:rPr>
                          <w:rFonts w:ascii="Arial Narrow" w:hAnsi="Arial Narrow" w:cs="Arial"/>
                          <w:b/>
                          <w:i/>
                          <w:sz w:val="21"/>
                          <w:szCs w:val="21"/>
                          <w:lang w:val="en-US"/>
                        </w:rPr>
                        <w:t>Curriculum Vitae cannot exceed 4</w:t>
                      </w:r>
                      <w:r w:rsidRPr="000A67C3">
                        <w:rPr>
                          <w:rFonts w:ascii="Arial Narrow" w:hAnsi="Arial Narrow" w:cs="Arial"/>
                          <w:b/>
                          <w:i/>
                          <w:sz w:val="21"/>
                          <w:szCs w:val="21"/>
                          <w:lang w:val="en-US"/>
                        </w:rPr>
                        <w:t xml:space="preserve"> pages. Instructions to fill this docume</w:t>
                      </w:r>
                      <w:r>
                        <w:rPr>
                          <w:rFonts w:ascii="Arial Narrow" w:hAnsi="Arial Narrow" w:cs="Arial"/>
                          <w:b/>
                          <w:i/>
                          <w:sz w:val="21"/>
                          <w:szCs w:val="21"/>
                          <w:lang w:val="en-US"/>
                        </w:rPr>
                        <w:t>nt are available in the website</w:t>
                      </w:r>
                      <w:r w:rsidRPr="000A67C3">
                        <w:rPr>
                          <w:rFonts w:ascii="Arial Narrow" w:hAnsi="Arial Narrow" w:cs="Arial"/>
                          <w:b/>
                          <w:i/>
                          <w:sz w:val="21"/>
                          <w:szCs w:val="21"/>
                          <w:lang w:val="en-US"/>
                        </w:rPr>
                        <w:t>.</w:t>
                      </w:r>
                    </w:p>
                  </w:txbxContent>
                </v:textbox>
                <w10:wrap anchorx="margin"/>
              </v:shape>
            </w:pict>
          </mc:Fallback>
        </mc:AlternateContent>
      </w:r>
    </w:p>
    <w:p w14:paraId="1F854E6E" w14:textId="77777777" w:rsidR="004352FC" w:rsidRPr="004013C8" w:rsidRDefault="004352FC" w:rsidP="00CD23DD">
      <w:pPr>
        <w:spacing w:after="0" w:line="240" w:lineRule="auto"/>
        <w:jc w:val="both"/>
        <w:rPr>
          <w:rFonts w:ascii="Times New Roman" w:hAnsi="Times New Roman"/>
        </w:rPr>
      </w:pPr>
    </w:p>
    <w:p w14:paraId="581E9E89" w14:textId="77777777" w:rsidR="004352FC" w:rsidRPr="004013C8" w:rsidRDefault="004352FC" w:rsidP="00CD23DD">
      <w:pPr>
        <w:spacing w:after="0" w:line="240" w:lineRule="auto"/>
        <w:jc w:val="both"/>
        <w:rPr>
          <w:rFonts w:ascii="Times New Roman" w:hAnsi="Times New Roman"/>
        </w:rPr>
      </w:pPr>
    </w:p>
    <w:p w14:paraId="29B4E009" w14:textId="77777777" w:rsidR="004352FC" w:rsidRPr="004013C8" w:rsidRDefault="004352FC" w:rsidP="00CD23DD">
      <w:pPr>
        <w:spacing w:after="0" w:line="240" w:lineRule="auto"/>
        <w:jc w:val="both"/>
        <w:rPr>
          <w:rFonts w:ascii="Times New Roman" w:hAnsi="Times New Roman"/>
        </w:rPr>
      </w:pPr>
    </w:p>
    <w:p w14:paraId="1B039330" w14:textId="77777777" w:rsidR="004352FC" w:rsidRPr="004013C8" w:rsidRDefault="004352FC" w:rsidP="00CD23DD">
      <w:pPr>
        <w:spacing w:after="0" w:line="240" w:lineRule="auto"/>
        <w:jc w:val="both"/>
        <w:rPr>
          <w:rFonts w:ascii="Times New Roman" w:hAnsi="Times New Roman"/>
        </w:rPr>
      </w:pPr>
    </w:p>
    <w:p w14:paraId="73324AB6" w14:textId="77777777" w:rsidR="004352FC" w:rsidRPr="004013C8" w:rsidRDefault="004352FC" w:rsidP="00CD23DD">
      <w:pPr>
        <w:spacing w:after="0" w:line="240" w:lineRule="auto"/>
        <w:jc w:val="both"/>
        <w:rPr>
          <w:rFonts w:ascii="Times New Roman" w:hAnsi="Times New Roman"/>
        </w:rPr>
      </w:pPr>
    </w:p>
    <w:p w14:paraId="6B6923BF" w14:textId="77777777" w:rsidR="004352FC" w:rsidRPr="004013C8" w:rsidRDefault="004352FC" w:rsidP="00CD23DD">
      <w:pPr>
        <w:spacing w:after="0" w:line="240" w:lineRule="auto"/>
        <w:jc w:val="both"/>
        <w:rPr>
          <w:rFonts w:ascii="Times New Roman" w:hAnsi="Times New Roman"/>
        </w:rPr>
      </w:pPr>
    </w:p>
    <w:tbl>
      <w:tblPr>
        <w:tblpPr w:leftFromText="141" w:rightFromText="141" w:vertAnchor="text" w:horzAnchor="page" w:tblpX="6576" w:tblpY="117"/>
        <w:tblW w:w="4039" w:type="dxa"/>
        <w:tblCellMar>
          <w:left w:w="70" w:type="dxa"/>
          <w:right w:w="70" w:type="dxa"/>
        </w:tblCellMar>
        <w:tblLook w:val="04A0" w:firstRow="1" w:lastRow="0" w:firstColumn="1" w:lastColumn="0" w:noHBand="0" w:noVBand="1"/>
      </w:tblPr>
      <w:tblGrid>
        <w:gridCol w:w="2622"/>
        <w:gridCol w:w="1417"/>
      </w:tblGrid>
      <w:tr w:rsidR="00E45179" w:rsidRPr="004013C8" w14:paraId="3DB1AC7C" w14:textId="77777777" w:rsidTr="00233A1D">
        <w:trPr>
          <w:trHeight w:val="300"/>
        </w:trPr>
        <w:tc>
          <w:tcPr>
            <w:tcW w:w="2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D4B80" w14:textId="77777777" w:rsidR="00E45179" w:rsidRPr="004013C8" w:rsidRDefault="00ED64BD" w:rsidP="00415C25">
            <w:pPr>
              <w:spacing w:after="0" w:line="240" w:lineRule="auto"/>
              <w:rPr>
                <w:rFonts w:ascii="Times New Roman" w:eastAsia="Times New Roman" w:hAnsi="Times New Roman"/>
                <w:b/>
                <w:bCs/>
                <w:color w:val="000000"/>
                <w:lang w:eastAsia="es-ES"/>
              </w:rPr>
            </w:pPr>
            <w:r w:rsidRPr="004013C8">
              <w:rPr>
                <w:rFonts w:ascii="Times New Roman" w:eastAsia="Times New Roman" w:hAnsi="Times New Roman"/>
                <w:b/>
                <w:bCs/>
                <w:color w:val="000000"/>
                <w:lang w:eastAsia="es-ES"/>
              </w:rPr>
              <w:t>CV date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69643BE" w14:textId="671EC73E" w:rsidR="00E45179" w:rsidRPr="004013C8" w:rsidRDefault="00E45179" w:rsidP="003275A9">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 </w:t>
            </w:r>
            <w:r w:rsidR="00E319BF" w:rsidRPr="004013C8">
              <w:rPr>
                <w:rFonts w:ascii="Times New Roman" w:eastAsia="Times New Roman" w:hAnsi="Times New Roman"/>
                <w:color w:val="000000"/>
                <w:lang w:eastAsia="es-ES"/>
              </w:rPr>
              <w:t>202</w:t>
            </w:r>
            <w:r w:rsidR="00724EEA">
              <w:rPr>
                <w:rFonts w:ascii="Times New Roman" w:eastAsia="Times New Roman" w:hAnsi="Times New Roman"/>
                <w:color w:val="000000"/>
                <w:lang w:eastAsia="es-ES"/>
              </w:rPr>
              <w:t>3</w:t>
            </w:r>
            <w:r w:rsidR="00E319BF" w:rsidRPr="004013C8">
              <w:rPr>
                <w:rFonts w:ascii="Times New Roman" w:eastAsia="Times New Roman" w:hAnsi="Times New Roman"/>
                <w:color w:val="000000"/>
                <w:lang w:eastAsia="es-ES"/>
              </w:rPr>
              <w:t>/</w:t>
            </w:r>
            <w:r w:rsidR="00724EEA">
              <w:rPr>
                <w:rFonts w:ascii="Times New Roman" w:eastAsia="Times New Roman" w:hAnsi="Times New Roman"/>
                <w:color w:val="000000"/>
                <w:lang w:eastAsia="es-ES"/>
              </w:rPr>
              <w:t>09</w:t>
            </w:r>
            <w:r w:rsidR="00E319BF" w:rsidRPr="004013C8">
              <w:rPr>
                <w:rFonts w:ascii="Times New Roman" w:eastAsia="Times New Roman" w:hAnsi="Times New Roman"/>
                <w:color w:val="000000"/>
                <w:lang w:eastAsia="es-ES"/>
              </w:rPr>
              <w:t>/</w:t>
            </w:r>
            <w:r w:rsidR="00724EEA">
              <w:rPr>
                <w:rFonts w:ascii="Times New Roman" w:eastAsia="Times New Roman" w:hAnsi="Times New Roman"/>
                <w:color w:val="000000"/>
                <w:lang w:eastAsia="es-ES"/>
              </w:rPr>
              <w:t>01</w:t>
            </w:r>
          </w:p>
        </w:tc>
      </w:tr>
    </w:tbl>
    <w:p w14:paraId="6432F06E" w14:textId="77777777" w:rsidR="00E45179" w:rsidRPr="004013C8" w:rsidRDefault="00E45179" w:rsidP="00787D02">
      <w:pPr>
        <w:spacing w:after="0" w:line="240" w:lineRule="auto"/>
        <w:rPr>
          <w:rFonts w:ascii="Times New Roman" w:hAnsi="Times New Roman"/>
          <w:b/>
        </w:rPr>
      </w:pPr>
    </w:p>
    <w:p w14:paraId="113E8E92" w14:textId="77777777" w:rsidR="00ED64BD" w:rsidRPr="004013C8" w:rsidRDefault="00ED64BD" w:rsidP="00ED64BD">
      <w:pPr>
        <w:spacing w:after="0" w:line="240" w:lineRule="auto"/>
        <w:rPr>
          <w:rFonts w:ascii="Times New Roman" w:hAnsi="Times New Roman"/>
          <w:b/>
        </w:rPr>
      </w:pPr>
      <w:proofErr w:type="spellStart"/>
      <w:r w:rsidRPr="004013C8">
        <w:rPr>
          <w:rFonts w:ascii="Times New Roman" w:hAnsi="Times New Roman"/>
          <w:b/>
        </w:rPr>
        <w:t>Part</w:t>
      </w:r>
      <w:proofErr w:type="spellEnd"/>
      <w:r w:rsidRPr="004013C8">
        <w:rPr>
          <w:rFonts w:ascii="Times New Roman" w:hAnsi="Times New Roman"/>
          <w:b/>
        </w:rPr>
        <w:t xml:space="preserve"> A. PERSONAL INFORMATION</w:t>
      </w:r>
    </w:p>
    <w:tbl>
      <w:tblPr>
        <w:tblW w:w="9087" w:type="dxa"/>
        <w:tblInd w:w="55" w:type="dxa"/>
        <w:tblCellMar>
          <w:left w:w="70" w:type="dxa"/>
          <w:right w:w="70" w:type="dxa"/>
        </w:tblCellMar>
        <w:tblLook w:val="04A0" w:firstRow="1" w:lastRow="0" w:firstColumn="1" w:lastColumn="0" w:noHBand="0" w:noVBand="1"/>
      </w:tblPr>
      <w:tblGrid>
        <w:gridCol w:w="2154"/>
        <w:gridCol w:w="3173"/>
        <w:gridCol w:w="2410"/>
        <w:gridCol w:w="1350"/>
      </w:tblGrid>
      <w:tr w:rsidR="00111777" w:rsidRPr="004013C8" w14:paraId="6AC5A853" w14:textId="77777777" w:rsidTr="00E319BF">
        <w:trPr>
          <w:trHeight w:val="20"/>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02C04" w14:textId="77777777" w:rsidR="00111777" w:rsidRPr="004013C8" w:rsidRDefault="00ED64BD" w:rsidP="00027848">
            <w:pPr>
              <w:spacing w:after="0" w:line="240" w:lineRule="auto"/>
              <w:rPr>
                <w:rFonts w:ascii="Times New Roman" w:eastAsia="Times New Roman" w:hAnsi="Times New Roman"/>
                <w:bCs/>
                <w:color w:val="000000"/>
                <w:lang w:eastAsia="es-ES"/>
              </w:rPr>
            </w:pPr>
            <w:proofErr w:type="spellStart"/>
            <w:r w:rsidRPr="004013C8">
              <w:rPr>
                <w:rFonts w:ascii="Times New Roman" w:eastAsia="Times New Roman" w:hAnsi="Times New Roman"/>
                <w:bCs/>
                <w:color w:val="000000"/>
                <w:lang w:eastAsia="es-ES"/>
              </w:rPr>
              <w:t>First</w:t>
            </w:r>
            <w:proofErr w:type="spellEnd"/>
            <w:r w:rsidRPr="004013C8">
              <w:rPr>
                <w:rFonts w:ascii="Times New Roman" w:eastAsia="Times New Roman" w:hAnsi="Times New Roman"/>
                <w:bCs/>
                <w:color w:val="000000"/>
                <w:lang w:eastAsia="es-ES"/>
              </w:rPr>
              <w:t xml:space="preserve"> </w:t>
            </w:r>
            <w:proofErr w:type="spellStart"/>
            <w:r w:rsidR="00027848" w:rsidRPr="004013C8">
              <w:rPr>
                <w:rFonts w:ascii="Times New Roman" w:eastAsia="Times New Roman" w:hAnsi="Times New Roman"/>
                <w:bCs/>
                <w:color w:val="000000"/>
                <w:lang w:eastAsia="es-ES"/>
              </w:rPr>
              <w:t>name</w:t>
            </w:r>
            <w:proofErr w:type="spellEnd"/>
            <w:r w:rsidR="00027848" w:rsidRPr="004013C8">
              <w:rPr>
                <w:rFonts w:ascii="Times New Roman" w:eastAsia="Times New Roman" w:hAnsi="Times New Roman"/>
                <w:bCs/>
                <w:color w:val="000000"/>
                <w:lang w:eastAsia="es-ES"/>
              </w:rPr>
              <w:t xml:space="preserve"> </w:t>
            </w:r>
          </w:p>
        </w:tc>
        <w:tc>
          <w:tcPr>
            <w:tcW w:w="6933" w:type="dxa"/>
            <w:gridSpan w:val="3"/>
            <w:tcBorders>
              <w:top w:val="single" w:sz="4" w:space="0" w:color="auto"/>
              <w:left w:val="nil"/>
              <w:bottom w:val="single" w:sz="4" w:space="0" w:color="auto"/>
              <w:right w:val="single" w:sz="4" w:space="0" w:color="auto"/>
            </w:tcBorders>
            <w:shd w:val="clear" w:color="auto" w:fill="auto"/>
            <w:vAlign w:val="center"/>
            <w:hideMark/>
          </w:tcPr>
          <w:p w14:paraId="43D5590A" w14:textId="77777777" w:rsidR="00111777" w:rsidRPr="004013C8" w:rsidRDefault="00E319BF" w:rsidP="00111777">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José Miguel</w:t>
            </w:r>
          </w:p>
        </w:tc>
      </w:tr>
      <w:tr w:rsidR="00027848" w:rsidRPr="004013C8" w14:paraId="00FBE8B3" w14:textId="77777777" w:rsidTr="00135F8D">
        <w:trPr>
          <w:trHeight w:val="20"/>
        </w:trPr>
        <w:tc>
          <w:tcPr>
            <w:tcW w:w="2154" w:type="dxa"/>
            <w:tcBorders>
              <w:top w:val="nil"/>
              <w:left w:val="single" w:sz="4" w:space="0" w:color="auto"/>
              <w:bottom w:val="single" w:sz="4" w:space="0" w:color="auto"/>
              <w:right w:val="single" w:sz="4" w:space="0" w:color="auto"/>
            </w:tcBorders>
            <w:shd w:val="clear" w:color="auto" w:fill="auto"/>
            <w:vAlign w:val="center"/>
          </w:tcPr>
          <w:p w14:paraId="3BD7743C" w14:textId="77777777" w:rsidR="00027848" w:rsidRPr="004013C8" w:rsidRDefault="00027848" w:rsidP="00111777">
            <w:pPr>
              <w:spacing w:after="0" w:line="240" w:lineRule="auto"/>
              <w:rPr>
                <w:rFonts w:ascii="Times New Roman" w:eastAsia="Times New Roman" w:hAnsi="Times New Roman"/>
                <w:color w:val="000000"/>
                <w:lang w:val="en-US" w:eastAsia="es-ES"/>
              </w:rPr>
            </w:pPr>
            <w:proofErr w:type="spellStart"/>
            <w:r w:rsidRPr="004013C8">
              <w:rPr>
                <w:rFonts w:ascii="Times New Roman" w:eastAsia="Times New Roman" w:hAnsi="Times New Roman"/>
                <w:bCs/>
                <w:color w:val="000000"/>
                <w:lang w:eastAsia="es-ES"/>
              </w:rPr>
              <w:t>Family</w:t>
            </w:r>
            <w:proofErr w:type="spellEnd"/>
            <w:r w:rsidRPr="004013C8">
              <w:rPr>
                <w:rFonts w:ascii="Times New Roman" w:eastAsia="Times New Roman" w:hAnsi="Times New Roman"/>
                <w:bCs/>
                <w:color w:val="000000"/>
                <w:lang w:eastAsia="es-ES"/>
              </w:rPr>
              <w:t xml:space="preserve"> </w:t>
            </w:r>
            <w:proofErr w:type="spellStart"/>
            <w:r w:rsidRPr="004013C8">
              <w:rPr>
                <w:rFonts w:ascii="Times New Roman" w:eastAsia="Times New Roman" w:hAnsi="Times New Roman"/>
                <w:bCs/>
                <w:color w:val="000000"/>
                <w:lang w:eastAsia="es-ES"/>
              </w:rPr>
              <w:t>name</w:t>
            </w:r>
            <w:proofErr w:type="spellEnd"/>
          </w:p>
        </w:tc>
        <w:tc>
          <w:tcPr>
            <w:tcW w:w="3173" w:type="dxa"/>
            <w:tcBorders>
              <w:top w:val="single" w:sz="4" w:space="0" w:color="auto"/>
              <w:left w:val="nil"/>
              <w:bottom w:val="single" w:sz="4" w:space="0" w:color="auto"/>
              <w:right w:val="single" w:sz="4" w:space="0" w:color="auto"/>
            </w:tcBorders>
            <w:shd w:val="clear" w:color="auto" w:fill="auto"/>
            <w:vAlign w:val="center"/>
          </w:tcPr>
          <w:p w14:paraId="5392F3D8" w14:textId="77777777" w:rsidR="00027848" w:rsidRPr="004013C8" w:rsidRDefault="00E319BF" w:rsidP="00111777">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Martínez Carrión</w:t>
            </w:r>
          </w:p>
        </w:tc>
        <w:tc>
          <w:tcPr>
            <w:tcW w:w="2410" w:type="dxa"/>
            <w:tcBorders>
              <w:top w:val="nil"/>
              <w:left w:val="nil"/>
              <w:bottom w:val="single" w:sz="4" w:space="0" w:color="auto"/>
              <w:right w:val="single" w:sz="4" w:space="0" w:color="auto"/>
            </w:tcBorders>
            <w:shd w:val="clear" w:color="auto" w:fill="auto"/>
            <w:vAlign w:val="center"/>
          </w:tcPr>
          <w:p w14:paraId="47A17B56" w14:textId="77777777" w:rsidR="00027848" w:rsidRPr="004013C8" w:rsidRDefault="00027848" w:rsidP="00111777">
            <w:pPr>
              <w:spacing w:after="0" w:line="240" w:lineRule="auto"/>
              <w:rPr>
                <w:rFonts w:ascii="Times New Roman" w:eastAsia="Times New Roman" w:hAnsi="Times New Roman"/>
                <w:color w:val="000000"/>
                <w:lang w:eastAsia="es-ES"/>
              </w:rPr>
            </w:pPr>
          </w:p>
        </w:tc>
        <w:tc>
          <w:tcPr>
            <w:tcW w:w="1350" w:type="dxa"/>
            <w:tcBorders>
              <w:top w:val="nil"/>
              <w:left w:val="nil"/>
              <w:bottom w:val="single" w:sz="4" w:space="0" w:color="auto"/>
              <w:right w:val="single" w:sz="4" w:space="0" w:color="auto"/>
            </w:tcBorders>
            <w:shd w:val="clear" w:color="auto" w:fill="auto"/>
            <w:vAlign w:val="center"/>
          </w:tcPr>
          <w:p w14:paraId="1905723A" w14:textId="77777777" w:rsidR="00027848" w:rsidRPr="004013C8" w:rsidRDefault="00027848" w:rsidP="00111777">
            <w:pPr>
              <w:spacing w:after="0" w:line="240" w:lineRule="auto"/>
              <w:rPr>
                <w:rFonts w:ascii="Times New Roman" w:eastAsia="Times New Roman" w:hAnsi="Times New Roman"/>
                <w:color w:val="000000"/>
                <w:lang w:eastAsia="es-ES"/>
              </w:rPr>
            </w:pPr>
          </w:p>
        </w:tc>
      </w:tr>
      <w:tr w:rsidR="00027848" w:rsidRPr="004013C8" w14:paraId="3CCF7C3C" w14:textId="77777777" w:rsidTr="00135F8D">
        <w:trPr>
          <w:trHeight w:val="20"/>
        </w:trPr>
        <w:tc>
          <w:tcPr>
            <w:tcW w:w="2154" w:type="dxa"/>
            <w:tcBorders>
              <w:top w:val="nil"/>
              <w:left w:val="single" w:sz="4" w:space="0" w:color="auto"/>
              <w:bottom w:val="single" w:sz="4" w:space="0" w:color="auto"/>
              <w:right w:val="single" w:sz="4" w:space="0" w:color="auto"/>
            </w:tcBorders>
            <w:shd w:val="clear" w:color="auto" w:fill="auto"/>
            <w:vAlign w:val="center"/>
          </w:tcPr>
          <w:p w14:paraId="5B1AD565" w14:textId="77777777" w:rsidR="00027848" w:rsidRPr="004013C8" w:rsidRDefault="00027848" w:rsidP="00027848">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Gender (*)</w:t>
            </w:r>
          </w:p>
        </w:tc>
        <w:tc>
          <w:tcPr>
            <w:tcW w:w="3173" w:type="dxa"/>
            <w:tcBorders>
              <w:top w:val="single" w:sz="4" w:space="0" w:color="auto"/>
              <w:left w:val="nil"/>
              <w:bottom w:val="single" w:sz="4" w:space="0" w:color="auto"/>
              <w:right w:val="single" w:sz="4" w:space="0" w:color="auto"/>
            </w:tcBorders>
            <w:shd w:val="clear" w:color="auto" w:fill="auto"/>
            <w:vAlign w:val="center"/>
          </w:tcPr>
          <w:p w14:paraId="2F7970A4" w14:textId="77777777" w:rsidR="00027848" w:rsidRPr="004013C8" w:rsidRDefault="00E319BF" w:rsidP="00027848">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Male</w:t>
            </w:r>
          </w:p>
        </w:tc>
        <w:tc>
          <w:tcPr>
            <w:tcW w:w="2410" w:type="dxa"/>
            <w:tcBorders>
              <w:top w:val="nil"/>
              <w:left w:val="nil"/>
              <w:bottom w:val="single" w:sz="4" w:space="0" w:color="auto"/>
              <w:right w:val="single" w:sz="4" w:space="0" w:color="auto"/>
            </w:tcBorders>
            <w:shd w:val="clear" w:color="auto" w:fill="auto"/>
            <w:vAlign w:val="center"/>
          </w:tcPr>
          <w:p w14:paraId="60E30690" w14:textId="77777777" w:rsidR="00027848" w:rsidRPr="004013C8" w:rsidRDefault="00027848" w:rsidP="00135F8D">
            <w:pPr>
              <w:spacing w:after="0" w:line="240" w:lineRule="auto"/>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Birth date</w:t>
            </w:r>
            <w:r w:rsidR="00135F8D" w:rsidRPr="004013C8">
              <w:rPr>
                <w:rFonts w:ascii="Times New Roman" w:eastAsia="Times New Roman" w:hAnsi="Times New Roman"/>
                <w:color w:val="000000"/>
                <w:lang w:val="en-PH" w:eastAsia="es-ES"/>
              </w:rPr>
              <w:t xml:space="preserve"> </w:t>
            </w:r>
            <w:r w:rsidRPr="004013C8">
              <w:rPr>
                <w:rFonts w:ascii="Times New Roman" w:hAnsi="Times New Roman"/>
                <w:lang w:val="en-PH"/>
              </w:rPr>
              <w:t>dd/mm/</w:t>
            </w:r>
            <w:proofErr w:type="spellStart"/>
            <w:r w:rsidRPr="004013C8">
              <w:rPr>
                <w:rFonts w:ascii="Times New Roman" w:hAnsi="Times New Roman"/>
                <w:lang w:val="en-PH"/>
              </w:rPr>
              <w:t>yyyy</w:t>
            </w:r>
            <w:proofErr w:type="spellEnd"/>
            <w:r w:rsidRPr="004013C8">
              <w:rPr>
                <w:rFonts w:ascii="Times New Roman" w:hAnsi="Times New Roman"/>
                <w:lang w:val="en-PH"/>
              </w:rPr>
              <w:t>)</w:t>
            </w:r>
          </w:p>
        </w:tc>
        <w:tc>
          <w:tcPr>
            <w:tcW w:w="1350" w:type="dxa"/>
            <w:tcBorders>
              <w:top w:val="nil"/>
              <w:left w:val="nil"/>
              <w:bottom w:val="single" w:sz="4" w:space="0" w:color="auto"/>
              <w:right w:val="single" w:sz="4" w:space="0" w:color="auto"/>
            </w:tcBorders>
            <w:shd w:val="clear" w:color="auto" w:fill="auto"/>
            <w:vAlign w:val="center"/>
          </w:tcPr>
          <w:p w14:paraId="007FAAFE" w14:textId="77777777" w:rsidR="00027848" w:rsidRPr="004013C8" w:rsidRDefault="00E319BF" w:rsidP="00027848">
            <w:pPr>
              <w:spacing w:after="0" w:line="240" w:lineRule="auto"/>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29/09/1957</w:t>
            </w:r>
          </w:p>
        </w:tc>
      </w:tr>
      <w:tr w:rsidR="00027848" w:rsidRPr="004013C8" w14:paraId="1FA4CC1E" w14:textId="77777777" w:rsidTr="00135F8D">
        <w:trPr>
          <w:trHeight w:val="20"/>
        </w:trPr>
        <w:tc>
          <w:tcPr>
            <w:tcW w:w="2154" w:type="dxa"/>
            <w:tcBorders>
              <w:top w:val="nil"/>
              <w:left w:val="single" w:sz="4" w:space="0" w:color="auto"/>
              <w:bottom w:val="single" w:sz="4" w:space="0" w:color="auto"/>
              <w:right w:val="single" w:sz="4" w:space="0" w:color="auto"/>
            </w:tcBorders>
            <w:shd w:val="clear" w:color="auto" w:fill="auto"/>
            <w:vAlign w:val="center"/>
            <w:hideMark/>
          </w:tcPr>
          <w:p w14:paraId="7EDDD8D8" w14:textId="77777777" w:rsidR="00027848" w:rsidRPr="004013C8" w:rsidRDefault="00135F8D" w:rsidP="00135F8D">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Social Security, Passport</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1FD4D3FA" w14:textId="77777777" w:rsidR="00135F8D" w:rsidRPr="004013C8" w:rsidRDefault="00E319BF" w:rsidP="00135F8D">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Passport: AAA928576</w:t>
            </w:r>
            <w:r w:rsidR="00135F8D" w:rsidRPr="004013C8">
              <w:rPr>
                <w:rFonts w:ascii="Times New Roman" w:eastAsia="Times New Roman" w:hAnsi="Times New Roman"/>
                <w:color w:val="000000"/>
                <w:lang w:val="en-US" w:eastAsia="es-ES"/>
              </w:rPr>
              <w:t xml:space="preserve"> </w:t>
            </w:r>
          </w:p>
          <w:p w14:paraId="42D4DAE3" w14:textId="77777777" w:rsidR="00E319BF" w:rsidRPr="004013C8" w:rsidRDefault="00E319BF" w:rsidP="00027848">
            <w:pPr>
              <w:spacing w:after="0" w:line="240" w:lineRule="auto"/>
              <w:rPr>
                <w:rFonts w:ascii="Times New Roman" w:eastAsia="Times New Roman" w:hAnsi="Times New Roman"/>
                <w:color w:val="000000"/>
                <w:lang w:val="en-US" w:eastAsia="es-ES"/>
              </w:rPr>
            </w:pPr>
          </w:p>
        </w:tc>
        <w:tc>
          <w:tcPr>
            <w:tcW w:w="2410" w:type="dxa"/>
            <w:tcBorders>
              <w:top w:val="nil"/>
              <w:left w:val="nil"/>
              <w:bottom w:val="single" w:sz="4" w:space="0" w:color="auto"/>
              <w:right w:val="single" w:sz="4" w:space="0" w:color="auto"/>
            </w:tcBorders>
            <w:shd w:val="clear" w:color="auto" w:fill="auto"/>
            <w:vAlign w:val="center"/>
          </w:tcPr>
          <w:p w14:paraId="7ADE11B9" w14:textId="77777777" w:rsidR="00027848" w:rsidRPr="004013C8" w:rsidRDefault="00027848" w:rsidP="00027848">
            <w:pPr>
              <w:spacing w:after="0" w:line="240" w:lineRule="auto"/>
              <w:rPr>
                <w:rFonts w:ascii="Times New Roman" w:eastAsia="Times New Roman" w:hAnsi="Times New Roman"/>
                <w:color w:val="000000"/>
                <w:lang w:val="en-PH" w:eastAsia="es-ES"/>
              </w:rPr>
            </w:pPr>
          </w:p>
        </w:tc>
        <w:tc>
          <w:tcPr>
            <w:tcW w:w="1350" w:type="dxa"/>
            <w:tcBorders>
              <w:top w:val="nil"/>
              <w:left w:val="nil"/>
              <w:bottom w:val="single" w:sz="4" w:space="0" w:color="auto"/>
              <w:right w:val="single" w:sz="4" w:space="0" w:color="auto"/>
            </w:tcBorders>
            <w:shd w:val="clear" w:color="auto" w:fill="auto"/>
            <w:vAlign w:val="center"/>
            <w:hideMark/>
          </w:tcPr>
          <w:p w14:paraId="345AEF8D" w14:textId="77777777" w:rsidR="00027848" w:rsidRPr="004013C8" w:rsidRDefault="00135F8D" w:rsidP="00027848">
            <w:pPr>
              <w:spacing w:after="0" w:line="240" w:lineRule="auto"/>
              <w:rPr>
                <w:rFonts w:ascii="Times New Roman" w:eastAsia="Times New Roman" w:hAnsi="Times New Roman"/>
                <w:color w:val="000000"/>
                <w:lang w:val="en-PH" w:eastAsia="es-ES"/>
              </w:rPr>
            </w:pPr>
            <w:r w:rsidRPr="004013C8">
              <w:rPr>
                <w:rFonts w:ascii="Times New Roman" w:eastAsia="Times New Roman" w:hAnsi="Times New Roman"/>
                <w:color w:val="000000"/>
                <w:lang w:val="en-US" w:eastAsia="es-ES"/>
              </w:rPr>
              <w:t>ID number: 22927181E</w:t>
            </w:r>
          </w:p>
        </w:tc>
      </w:tr>
      <w:tr w:rsidR="00027848" w:rsidRPr="00295225" w14:paraId="62731A2A" w14:textId="77777777" w:rsidTr="00135F8D">
        <w:trPr>
          <w:trHeight w:val="20"/>
        </w:trPr>
        <w:tc>
          <w:tcPr>
            <w:tcW w:w="2154" w:type="dxa"/>
            <w:tcBorders>
              <w:top w:val="single" w:sz="4" w:space="0" w:color="auto"/>
              <w:left w:val="single" w:sz="4" w:space="0" w:color="auto"/>
              <w:bottom w:val="single" w:sz="4" w:space="0" w:color="000000"/>
              <w:right w:val="single" w:sz="4" w:space="0" w:color="000000"/>
            </w:tcBorders>
            <w:shd w:val="clear" w:color="auto" w:fill="auto"/>
            <w:vAlign w:val="center"/>
          </w:tcPr>
          <w:p w14:paraId="103750DA" w14:textId="77777777" w:rsidR="00027848" w:rsidRPr="004013C8" w:rsidRDefault="00027848" w:rsidP="00027848">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e-mail</w:t>
            </w:r>
          </w:p>
        </w:tc>
        <w:tc>
          <w:tcPr>
            <w:tcW w:w="3173" w:type="dxa"/>
            <w:tcBorders>
              <w:top w:val="single" w:sz="4" w:space="0" w:color="auto"/>
              <w:left w:val="nil"/>
              <w:bottom w:val="single" w:sz="4" w:space="0" w:color="auto"/>
              <w:right w:val="single" w:sz="4" w:space="0" w:color="auto"/>
            </w:tcBorders>
            <w:shd w:val="clear" w:color="auto" w:fill="auto"/>
            <w:vAlign w:val="center"/>
          </w:tcPr>
          <w:p w14:paraId="35256648" w14:textId="77777777" w:rsidR="00027848" w:rsidRPr="004013C8" w:rsidRDefault="00135F8D" w:rsidP="00027848">
            <w:pPr>
              <w:spacing w:after="0" w:line="240" w:lineRule="auto"/>
              <w:rPr>
                <w:rFonts w:ascii="Times New Roman" w:eastAsia="Times New Roman" w:hAnsi="Times New Roman"/>
                <w:lang w:val="en-GB" w:eastAsia="es-ES"/>
              </w:rPr>
            </w:pPr>
            <w:r w:rsidRPr="004013C8">
              <w:rPr>
                <w:rFonts w:ascii="Times New Roman" w:eastAsia="Times New Roman" w:hAnsi="Times New Roman"/>
                <w:lang w:val="en-GB" w:eastAsia="es-ES"/>
              </w:rPr>
              <w:t>jcarrion@um.es</w:t>
            </w: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14:paraId="76D19CA3" w14:textId="77777777" w:rsidR="00135F8D" w:rsidRPr="004013C8" w:rsidRDefault="00027848" w:rsidP="00027848">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URL Web</w:t>
            </w:r>
            <w:r w:rsidR="00135F8D" w:rsidRPr="004013C8">
              <w:rPr>
                <w:rFonts w:ascii="Times New Roman" w:eastAsia="Times New Roman" w:hAnsi="Times New Roman"/>
                <w:color w:val="000000"/>
                <w:lang w:val="en-US" w:eastAsia="es-ES"/>
              </w:rPr>
              <w:t xml:space="preserve">: </w:t>
            </w:r>
            <w:hyperlink r:id="rId7" w:history="1">
              <w:r w:rsidR="00135F8D" w:rsidRPr="004013C8">
                <w:rPr>
                  <w:rStyle w:val="Hipervnculo"/>
                  <w:rFonts w:ascii="Times New Roman" w:eastAsia="Times New Roman" w:hAnsi="Times New Roman"/>
                  <w:lang w:val="en-US" w:eastAsia="es-ES"/>
                </w:rPr>
                <w:t>https://webs.um.es/jcarrion/</w:t>
              </w:r>
            </w:hyperlink>
          </w:p>
        </w:tc>
      </w:tr>
      <w:tr w:rsidR="00027848" w:rsidRPr="004013C8" w14:paraId="7FFAD604" w14:textId="77777777" w:rsidTr="00135F8D">
        <w:trPr>
          <w:trHeight w:val="20"/>
        </w:trPr>
        <w:tc>
          <w:tcPr>
            <w:tcW w:w="5327"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74BFAE52" w14:textId="77777777" w:rsidR="00027848" w:rsidRPr="004013C8" w:rsidRDefault="00027848" w:rsidP="00027848">
            <w:pPr>
              <w:spacing w:after="0" w:line="240" w:lineRule="auto"/>
              <w:rPr>
                <w:rFonts w:ascii="Times New Roman" w:eastAsia="Times New Roman" w:hAnsi="Times New Roman"/>
                <w:lang w:val="en-GB" w:eastAsia="es-ES"/>
              </w:rPr>
            </w:pPr>
            <w:r w:rsidRPr="004013C8">
              <w:rPr>
                <w:rFonts w:ascii="Times New Roman" w:eastAsia="Times New Roman" w:hAnsi="Times New Roman"/>
                <w:lang w:val="en-GB" w:eastAsia="es-ES"/>
              </w:rPr>
              <w:t>Open Researcher and Contributor ID (ORCID) (*)</w:t>
            </w: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14:paraId="788F83A9" w14:textId="77777777" w:rsidR="00027848" w:rsidRPr="004013C8" w:rsidRDefault="00E319BF" w:rsidP="00E319BF">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Researcher ID: E-4219-2016</w:t>
            </w:r>
          </w:p>
          <w:p w14:paraId="34BADE9C" w14:textId="77777777" w:rsidR="00E319BF" w:rsidRPr="004013C8" w:rsidRDefault="00E319BF" w:rsidP="00E319BF">
            <w:pPr>
              <w:spacing w:after="0" w:line="240" w:lineRule="auto"/>
              <w:rPr>
                <w:rFonts w:ascii="Times New Roman" w:eastAsia="Times New Roman" w:hAnsi="Times New Roman"/>
                <w:color w:val="000000"/>
                <w:lang w:val="en-US" w:eastAsia="es-ES"/>
              </w:rPr>
            </w:pPr>
            <w:r w:rsidRPr="004013C8">
              <w:rPr>
                <w:rFonts w:ascii="Times New Roman" w:eastAsia="Times New Roman" w:hAnsi="Times New Roman"/>
                <w:color w:val="000000"/>
                <w:lang w:val="en-US" w:eastAsia="es-ES"/>
              </w:rPr>
              <w:t>ORCID: 0000-0002-8918-8833</w:t>
            </w:r>
          </w:p>
        </w:tc>
      </w:tr>
    </w:tbl>
    <w:p w14:paraId="54F1655E" w14:textId="77777777" w:rsidR="00111777" w:rsidRPr="004013C8" w:rsidRDefault="00027848" w:rsidP="006E6B7C">
      <w:pPr>
        <w:spacing w:after="0" w:line="240" w:lineRule="auto"/>
        <w:jc w:val="both"/>
        <w:rPr>
          <w:rFonts w:ascii="Times New Roman" w:eastAsia="Times New Roman" w:hAnsi="Times New Roman"/>
          <w:i/>
          <w:sz w:val="18"/>
          <w:szCs w:val="18"/>
          <w:lang w:val="en-GB" w:eastAsia="es-ES"/>
        </w:rPr>
      </w:pPr>
      <w:r w:rsidRPr="004013C8">
        <w:rPr>
          <w:rFonts w:ascii="Times New Roman" w:eastAsia="Times New Roman" w:hAnsi="Times New Roman"/>
          <w:i/>
          <w:sz w:val="18"/>
          <w:szCs w:val="18"/>
          <w:lang w:val="en-GB" w:eastAsia="es-ES"/>
        </w:rPr>
        <w:t>(</w:t>
      </w:r>
      <w:r w:rsidR="006E6B7C" w:rsidRPr="004013C8">
        <w:rPr>
          <w:rFonts w:ascii="Times New Roman" w:eastAsia="Times New Roman" w:hAnsi="Times New Roman"/>
          <w:i/>
          <w:sz w:val="18"/>
          <w:szCs w:val="18"/>
          <w:lang w:val="en-GB" w:eastAsia="es-ES"/>
        </w:rPr>
        <w:t>*</w:t>
      </w:r>
      <w:r w:rsidR="00B618F7" w:rsidRPr="004013C8">
        <w:rPr>
          <w:rFonts w:ascii="Times New Roman" w:eastAsia="Times New Roman" w:hAnsi="Times New Roman"/>
          <w:i/>
          <w:sz w:val="18"/>
          <w:szCs w:val="18"/>
          <w:lang w:val="en-GB" w:eastAsia="es-ES"/>
        </w:rPr>
        <w:t>) Mandatory</w:t>
      </w:r>
    </w:p>
    <w:p w14:paraId="4BCAA230" w14:textId="77777777" w:rsidR="00B618F7" w:rsidRPr="004013C8" w:rsidRDefault="00B618F7" w:rsidP="00B618F7">
      <w:pPr>
        <w:spacing w:after="0" w:line="240" w:lineRule="auto"/>
        <w:jc w:val="both"/>
        <w:rPr>
          <w:rFonts w:ascii="Times New Roman" w:eastAsia="Times New Roman" w:hAnsi="Times New Roman"/>
          <w:i/>
          <w:sz w:val="18"/>
          <w:szCs w:val="18"/>
          <w:lang w:val="en-GB" w:eastAsia="es-ES"/>
        </w:rPr>
      </w:pPr>
    </w:p>
    <w:p w14:paraId="37BCD983" w14:textId="77777777" w:rsidR="001406E4" w:rsidRPr="004013C8" w:rsidRDefault="00CD23DD" w:rsidP="001406E4">
      <w:pPr>
        <w:spacing w:after="0" w:line="240" w:lineRule="auto"/>
        <w:rPr>
          <w:rFonts w:ascii="Times New Roman" w:hAnsi="Times New Roman"/>
        </w:rPr>
      </w:pPr>
      <w:r w:rsidRPr="004013C8">
        <w:rPr>
          <w:rFonts w:ascii="Times New Roman" w:hAnsi="Times New Roman"/>
          <w:b/>
        </w:rPr>
        <w:t xml:space="preserve">A.1. </w:t>
      </w:r>
      <w:proofErr w:type="spellStart"/>
      <w:r w:rsidR="00ED64BD" w:rsidRPr="004013C8">
        <w:rPr>
          <w:rFonts w:ascii="Times New Roman" w:hAnsi="Times New Roman"/>
          <w:b/>
        </w:rPr>
        <w:t>Current</w:t>
      </w:r>
      <w:proofErr w:type="spellEnd"/>
      <w:r w:rsidR="00ED64BD" w:rsidRPr="004013C8">
        <w:rPr>
          <w:rFonts w:ascii="Times New Roman" w:hAnsi="Times New Roman"/>
          <w:b/>
        </w:rPr>
        <w:t xml:space="preserve"> position</w:t>
      </w:r>
    </w:p>
    <w:tbl>
      <w:tblPr>
        <w:tblW w:w="9087" w:type="dxa"/>
        <w:tblInd w:w="55" w:type="dxa"/>
        <w:tblCellMar>
          <w:left w:w="70" w:type="dxa"/>
          <w:right w:w="70" w:type="dxa"/>
        </w:tblCellMar>
        <w:tblLook w:val="04A0" w:firstRow="1" w:lastRow="0" w:firstColumn="1" w:lastColumn="0" w:noHBand="0" w:noVBand="1"/>
      </w:tblPr>
      <w:tblGrid>
        <w:gridCol w:w="2386"/>
        <w:gridCol w:w="1508"/>
        <w:gridCol w:w="2281"/>
        <w:gridCol w:w="995"/>
        <w:gridCol w:w="1917"/>
      </w:tblGrid>
      <w:tr w:rsidR="00222357" w:rsidRPr="004013C8" w14:paraId="47B4FE27" w14:textId="77777777" w:rsidTr="0036238B">
        <w:trPr>
          <w:trHeight w:val="20"/>
        </w:trPr>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15AC4" w14:textId="77777777" w:rsidR="00222357" w:rsidRPr="004013C8" w:rsidRDefault="00805FE1" w:rsidP="00B008BA">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Position</w:t>
            </w:r>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60340BC9" w14:textId="77777777" w:rsidR="00222357" w:rsidRPr="004013C8" w:rsidRDefault="00135F8D" w:rsidP="00222357">
            <w:pPr>
              <w:spacing w:after="0" w:line="240" w:lineRule="auto"/>
              <w:jc w:val="center"/>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Professor</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of</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Economic</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History</w:t>
            </w:r>
            <w:proofErr w:type="spellEnd"/>
          </w:p>
        </w:tc>
      </w:tr>
      <w:tr w:rsidR="00222357" w:rsidRPr="004013C8" w14:paraId="4DB843EE"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0586F9BC" w14:textId="77777777" w:rsidR="00222357" w:rsidRPr="004013C8" w:rsidRDefault="00805FE1" w:rsidP="00B008BA">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Initial</w:t>
            </w:r>
            <w:proofErr w:type="spellEnd"/>
            <w:r w:rsidRPr="004013C8">
              <w:rPr>
                <w:rFonts w:ascii="Times New Roman" w:eastAsia="Times New Roman" w:hAnsi="Times New Roman"/>
                <w:color w:val="000000"/>
                <w:lang w:eastAsia="es-ES"/>
              </w:rPr>
              <w:t xml:space="preserve"> date</w:t>
            </w:r>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2627536D" w14:textId="77777777" w:rsidR="00222357" w:rsidRPr="004013C8" w:rsidRDefault="00135F8D" w:rsidP="00CE1C75">
            <w:pPr>
              <w:spacing w:after="0" w:line="240" w:lineRule="auto"/>
              <w:jc w:val="center"/>
              <w:rPr>
                <w:rFonts w:ascii="Times New Roman" w:eastAsia="Times New Roman" w:hAnsi="Times New Roman"/>
                <w:color w:val="000000"/>
                <w:lang w:eastAsia="es-ES"/>
              </w:rPr>
            </w:pPr>
            <w:r w:rsidRPr="004013C8">
              <w:rPr>
                <w:rFonts w:ascii="Times New Roman" w:eastAsia="Times New Roman" w:hAnsi="Times New Roman"/>
                <w:color w:val="000000"/>
                <w:lang w:eastAsia="es-ES"/>
              </w:rPr>
              <w:t xml:space="preserve">2007/96/29 </w:t>
            </w:r>
          </w:p>
        </w:tc>
      </w:tr>
      <w:tr w:rsidR="00222357" w:rsidRPr="004013C8" w14:paraId="2DFD09B5"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3112D84E" w14:textId="77777777" w:rsidR="00222357" w:rsidRPr="004013C8" w:rsidRDefault="00805FE1" w:rsidP="00222357">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Institution</w:t>
            </w:r>
            <w:proofErr w:type="spellEnd"/>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3B00EFD1" w14:textId="77777777" w:rsidR="00222357" w:rsidRPr="004013C8" w:rsidRDefault="00135F8D" w:rsidP="00222357">
            <w:pPr>
              <w:spacing w:after="0" w:line="240" w:lineRule="auto"/>
              <w:jc w:val="center"/>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University</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of</w:t>
            </w:r>
            <w:proofErr w:type="spellEnd"/>
            <w:r w:rsidRPr="004013C8">
              <w:rPr>
                <w:rFonts w:ascii="Times New Roman" w:eastAsia="Times New Roman" w:hAnsi="Times New Roman"/>
                <w:color w:val="000000"/>
                <w:lang w:eastAsia="es-ES"/>
              </w:rPr>
              <w:t xml:space="preserve"> Murcia</w:t>
            </w:r>
            <w:r w:rsidR="00222357" w:rsidRPr="004013C8">
              <w:rPr>
                <w:rFonts w:ascii="Times New Roman" w:eastAsia="Times New Roman" w:hAnsi="Times New Roman"/>
                <w:color w:val="000000"/>
                <w:lang w:eastAsia="es-ES"/>
              </w:rPr>
              <w:t> </w:t>
            </w:r>
          </w:p>
        </w:tc>
      </w:tr>
      <w:tr w:rsidR="00517308" w:rsidRPr="00295225" w14:paraId="589BFC96" w14:textId="77777777" w:rsidTr="00526963">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5F6A23FE" w14:textId="77777777" w:rsidR="00517308" w:rsidRPr="004013C8" w:rsidRDefault="00517308" w:rsidP="00517308">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Department</w:t>
            </w:r>
            <w:proofErr w:type="spellEnd"/>
            <w:r w:rsidRPr="004013C8">
              <w:rPr>
                <w:rFonts w:ascii="Times New Roman" w:eastAsia="Times New Roman" w:hAnsi="Times New Roman"/>
                <w:color w:val="000000"/>
                <w:lang w:eastAsia="es-ES"/>
              </w:rPr>
              <w:t>/Center</w:t>
            </w:r>
          </w:p>
        </w:tc>
        <w:tc>
          <w:tcPr>
            <w:tcW w:w="1508" w:type="dxa"/>
            <w:tcBorders>
              <w:top w:val="nil"/>
              <w:left w:val="nil"/>
              <w:bottom w:val="single" w:sz="4" w:space="0" w:color="auto"/>
              <w:right w:val="single" w:sz="4" w:space="0" w:color="auto"/>
            </w:tcBorders>
            <w:shd w:val="clear" w:color="auto" w:fill="auto"/>
            <w:vAlign w:val="center"/>
            <w:hideMark/>
          </w:tcPr>
          <w:p w14:paraId="05F3ACCE" w14:textId="77777777" w:rsidR="00517308" w:rsidRPr="004013C8" w:rsidRDefault="00517308" w:rsidP="00135F8D">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 </w:t>
            </w:r>
            <w:proofErr w:type="spellStart"/>
            <w:r w:rsidR="00135F8D" w:rsidRPr="004013C8">
              <w:rPr>
                <w:rFonts w:ascii="Times New Roman" w:eastAsia="Times New Roman" w:hAnsi="Times New Roman"/>
                <w:color w:val="000000"/>
                <w:lang w:eastAsia="es-ES"/>
              </w:rPr>
              <w:t>Applied</w:t>
            </w:r>
            <w:proofErr w:type="spellEnd"/>
            <w:r w:rsidR="00135F8D" w:rsidRPr="004013C8">
              <w:rPr>
                <w:rFonts w:ascii="Times New Roman" w:eastAsia="Times New Roman" w:hAnsi="Times New Roman"/>
                <w:color w:val="000000"/>
                <w:lang w:eastAsia="es-ES"/>
              </w:rPr>
              <w:t xml:space="preserve"> </w:t>
            </w:r>
            <w:proofErr w:type="spellStart"/>
            <w:r w:rsidR="00135F8D" w:rsidRPr="004013C8">
              <w:rPr>
                <w:rFonts w:ascii="Times New Roman" w:eastAsia="Times New Roman" w:hAnsi="Times New Roman"/>
                <w:color w:val="000000"/>
                <w:lang w:eastAsia="es-ES"/>
              </w:rPr>
              <w:t>Economics</w:t>
            </w:r>
            <w:proofErr w:type="spellEnd"/>
          </w:p>
        </w:tc>
        <w:tc>
          <w:tcPr>
            <w:tcW w:w="5193" w:type="dxa"/>
            <w:gridSpan w:val="3"/>
            <w:tcBorders>
              <w:top w:val="nil"/>
              <w:left w:val="nil"/>
              <w:bottom w:val="single" w:sz="4" w:space="0" w:color="auto"/>
              <w:right w:val="single" w:sz="4" w:space="0" w:color="auto"/>
            </w:tcBorders>
            <w:shd w:val="clear" w:color="auto" w:fill="auto"/>
            <w:vAlign w:val="center"/>
            <w:hideMark/>
          </w:tcPr>
          <w:p w14:paraId="70391308" w14:textId="77777777" w:rsidR="00517308" w:rsidRPr="004013C8" w:rsidRDefault="00135F8D" w:rsidP="00222357">
            <w:pPr>
              <w:spacing w:after="0" w:line="240" w:lineRule="auto"/>
              <w:rPr>
                <w:rFonts w:ascii="Times New Roman" w:eastAsia="Times New Roman" w:hAnsi="Times New Roman"/>
                <w:color w:val="0000FF"/>
                <w:u w:val="single"/>
                <w:lang w:val="en-PH" w:eastAsia="es-ES"/>
              </w:rPr>
            </w:pPr>
            <w:r w:rsidRPr="004013C8">
              <w:rPr>
                <w:rFonts w:ascii="Times New Roman" w:eastAsia="Times New Roman" w:hAnsi="Times New Roman"/>
                <w:color w:val="0000FF"/>
                <w:u w:val="single"/>
                <w:lang w:val="en-PH" w:eastAsia="es-ES"/>
              </w:rPr>
              <w:t>Faculty of Economics and Business</w:t>
            </w:r>
          </w:p>
        </w:tc>
      </w:tr>
      <w:tr w:rsidR="00222357" w:rsidRPr="004013C8" w14:paraId="7D556F06" w14:textId="77777777" w:rsidTr="00135F8D">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7335E8DF" w14:textId="77777777" w:rsidR="00222357" w:rsidRPr="004013C8" w:rsidRDefault="00805FE1" w:rsidP="00222357">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Country</w:t>
            </w:r>
          </w:p>
        </w:tc>
        <w:tc>
          <w:tcPr>
            <w:tcW w:w="3789" w:type="dxa"/>
            <w:gridSpan w:val="2"/>
            <w:tcBorders>
              <w:top w:val="single" w:sz="4" w:space="0" w:color="auto"/>
              <w:left w:val="nil"/>
              <w:bottom w:val="single" w:sz="4" w:space="0" w:color="auto"/>
              <w:right w:val="single" w:sz="4" w:space="0" w:color="auto"/>
            </w:tcBorders>
            <w:shd w:val="clear" w:color="auto" w:fill="auto"/>
            <w:vAlign w:val="center"/>
            <w:hideMark/>
          </w:tcPr>
          <w:p w14:paraId="76339FCE" w14:textId="77777777" w:rsidR="00222357" w:rsidRPr="004013C8" w:rsidRDefault="00135F8D" w:rsidP="00222357">
            <w:pPr>
              <w:spacing w:after="0" w:line="240" w:lineRule="auto"/>
              <w:jc w:val="center"/>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Spain</w:t>
            </w:r>
            <w:proofErr w:type="spellEnd"/>
            <w:r w:rsidR="00222357" w:rsidRPr="004013C8">
              <w:rPr>
                <w:rFonts w:ascii="Times New Roman" w:eastAsia="Times New Roman" w:hAnsi="Times New Roman"/>
                <w:color w:val="000000"/>
                <w:lang w:eastAsia="es-ES"/>
              </w:rPr>
              <w:t> </w:t>
            </w:r>
          </w:p>
        </w:tc>
        <w:tc>
          <w:tcPr>
            <w:tcW w:w="995" w:type="dxa"/>
            <w:tcBorders>
              <w:top w:val="nil"/>
              <w:left w:val="nil"/>
              <w:bottom w:val="single" w:sz="4" w:space="0" w:color="auto"/>
              <w:right w:val="single" w:sz="4" w:space="0" w:color="auto"/>
            </w:tcBorders>
            <w:shd w:val="clear" w:color="auto" w:fill="auto"/>
            <w:vAlign w:val="center"/>
            <w:hideMark/>
          </w:tcPr>
          <w:p w14:paraId="35869826" w14:textId="77777777" w:rsidR="00222357" w:rsidRPr="004013C8" w:rsidRDefault="00517308" w:rsidP="00517308">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Teleph</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number</w:t>
            </w:r>
            <w:proofErr w:type="spellEnd"/>
          </w:p>
        </w:tc>
        <w:tc>
          <w:tcPr>
            <w:tcW w:w="1917" w:type="dxa"/>
            <w:tcBorders>
              <w:top w:val="nil"/>
              <w:left w:val="nil"/>
              <w:bottom w:val="single" w:sz="4" w:space="0" w:color="auto"/>
              <w:right w:val="single" w:sz="4" w:space="0" w:color="auto"/>
            </w:tcBorders>
            <w:shd w:val="clear" w:color="auto" w:fill="auto"/>
            <w:vAlign w:val="center"/>
          </w:tcPr>
          <w:p w14:paraId="0787BC74" w14:textId="77777777" w:rsidR="00090E15" w:rsidRPr="004013C8" w:rsidRDefault="00135F8D" w:rsidP="00222357">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+34 868883832</w:t>
            </w:r>
          </w:p>
        </w:tc>
      </w:tr>
      <w:tr w:rsidR="00222357" w:rsidRPr="00295225" w14:paraId="28B487DB"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519144EC" w14:textId="77777777" w:rsidR="00222357" w:rsidRPr="004013C8" w:rsidRDefault="00B618F7" w:rsidP="00B618F7">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 xml:space="preserve">Key </w:t>
            </w:r>
            <w:proofErr w:type="spellStart"/>
            <w:r w:rsidRPr="004013C8">
              <w:rPr>
                <w:rFonts w:ascii="Times New Roman" w:eastAsia="Times New Roman" w:hAnsi="Times New Roman"/>
                <w:color w:val="000000"/>
                <w:lang w:eastAsia="es-ES"/>
              </w:rPr>
              <w:t>words</w:t>
            </w:r>
            <w:proofErr w:type="spellEnd"/>
          </w:p>
        </w:tc>
        <w:tc>
          <w:tcPr>
            <w:tcW w:w="6701" w:type="dxa"/>
            <w:gridSpan w:val="4"/>
            <w:tcBorders>
              <w:top w:val="single" w:sz="4" w:space="0" w:color="auto"/>
              <w:left w:val="nil"/>
              <w:bottom w:val="single" w:sz="4" w:space="0" w:color="auto"/>
              <w:right w:val="single" w:sz="4" w:space="0" w:color="auto"/>
            </w:tcBorders>
            <w:shd w:val="clear" w:color="auto" w:fill="auto"/>
            <w:vAlign w:val="center"/>
            <w:hideMark/>
          </w:tcPr>
          <w:p w14:paraId="4D0DE26F" w14:textId="77777777" w:rsidR="00222357" w:rsidRPr="004013C8" w:rsidRDefault="00C02FBE" w:rsidP="00C02FBE">
            <w:pPr>
              <w:spacing w:after="0" w:line="240" w:lineRule="auto"/>
              <w:jc w:val="center"/>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Economic History, Standard of Living, Anthropometric History, Inequality, Human Well-being</w:t>
            </w:r>
            <w:r w:rsidR="00222357" w:rsidRPr="004013C8">
              <w:rPr>
                <w:rFonts w:ascii="Times New Roman" w:eastAsia="Times New Roman" w:hAnsi="Times New Roman"/>
                <w:color w:val="000000"/>
                <w:lang w:val="en-PH" w:eastAsia="es-ES"/>
              </w:rPr>
              <w:t> </w:t>
            </w:r>
          </w:p>
        </w:tc>
      </w:tr>
    </w:tbl>
    <w:p w14:paraId="30CC93A2" w14:textId="77777777" w:rsidR="00787D02" w:rsidRPr="004013C8" w:rsidRDefault="00787D02" w:rsidP="001406E4">
      <w:pPr>
        <w:spacing w:after="0" w:line="240" w:lineRule="auto"/>
        <w:rPr>
          <w:rFonts w:ascii="Times New Roman" w:hAnsi="Times New Roman"/>
          <w:lang w:val="en-PH"/>
        </w:rPr>
      </w:pPr>
    </w:p>
    <w:p w14:paraId="334874BC" w14:textId="77777777" w:rsidR="001406E4" w:rsidRPr="004013C8" w:rsidRDefault="00CD23DD" w:rsidP="001406E4">
      <w:pPr>
        <w:spacing w:after="0" w:line="240" w:lineRule="auto"/>
        <w:rPr>
          <w:rFonts w:ascii="Times New Roman" w:hAnsi="Times New Roman"/>
          <w:i/>
          <w:lang w:val="en-PH"/>
        </w:rPr>
      </w:pPr>
      <w:r w:rsidRPr="004013C8">
        <w:rPr>
          <w:rFonts w:ascii="Times New Roman" w:hAnsi="Times New Roman"/>
          <w:b/>
          <w:lang w:val="en-PH"/>
        </w:rPr>
        <w:t>A.2</w:t>
      </w:r>
      <w:r w:rsidR="005A3C65" w:rsidRPr="004013C8">
        <w:rPr>
          <w:rFonts w:ascii="Times New Roman" w:hAnsi="Times New Roman"/>
          <w:b/>
          <w:lang w:val="en-PH"/>
        </w:rPr>
        <w:t>.</w:t>
      </w:r>
      <w:r w:rsidRPr="004013C8">
        <w:rPr>
          <w:rFonts w:ascii="Times New Roman" w:hAnsi="Times New Roman"/>
          <w:b/>
          <w:lang w:val="en-PH"/>
        </w:rPr>
        <w:t xml:space="preserve"> </w:t>
      </w:r>
      <w:r w:rsidR="00C70B2E" w:rsidRPr="004013C8">
        <w:rPr>
          <w:rFonts w:ascii="Times New Roman" w:hAnsi="Times New Roman"/>
          <w:b/>
          <w:lang w:val="en-PH"/>
        </w:rPr>
        <w:t>Previous positions</w:t>
      </w:r>
      <w:r w:rsidR="00805FE1" w:rsidRPr="004013C8">
        <w:rPr>
          <w:rFonts w:ascii="Times New Roman" w:hAnsi="Times New Roman"/>
          <w:b/>
          <w:lang w:val="en-PH"/>
        </w:rPr>
        <w:t xml:space="preserve"> (</w:t>
      </w:r>
      <w:r w:rsidR="00C55DD4" w:rsidRPr="004013C8">
        <w:rPr>
          <w:rFonts w:ascii="Times New Roman" w:hAnsi="Times New Roman"/>
          <w:b/>
          <w:lang w:val="en-PH"/>
        </w:rPr>
        <w:t xml:space="preserve">research activity </w:t>
      </w:r>
      <w:proofErr w:type="spellStart"/>
      <w:r w:rsidR="00C55DD4" w:rsidRPr="004013C8">
        <w:rPr>
          <w:rFonts w:ascii="Times New Roman" w:hAnsi="Times New Roman"/>
          <w:b/>
          <w:lang w:val="en-PH"/>
        </w:rPr>
        <w:t>interuptions</w:t>
      </w:r>
      <w:proofErr w:type="spellEnd"/>
      <w:r w:rsidR="00C55DD4" w:rsidRPr="004013C8">
        <w:rPr>
          <w:rFonts w:ascii="Times New Roman" w:hAnsi="Times New Roman"/>
          <w:b/>
          <w:lang w:val="en-PH"/>
        </w:rPr>
        <w:t>, art. 14.2.b)</w:t>
      </w:r>
      <w:r w:rsidR="00805FE1" w:rsidRPr="004013C8">
        <w:rPr>
          <w:rFonts w:ascii="Times New Roman" w:hAnsi="Times New Roman"/>
          <w:b/>
          <w:lang w:val="en-PH"/>
        </w:rPr>
        <w:t>)</w:t>
      </w:r>
    </w:p>
    <w:tbl>
      <w:tblPr>
        <w:tblW w:w="9154" w:type="dxa"/>
        <w:tblInd w:w="55" w:type="dxa"/>
        <w:tblCellMar>
          <w:left w:w="70" w:type="dxa"/>
          <w:right w:w="70" w:type="dxa"/>
        </w:tblCellMar>
        <w:tblLook w:val="04A0" w:firstRow="1" w:lastRow="0" w:firstColumn="1" w:lastColumn="0" w:noHBand="0" w:noVBand="1"/>
      </w:tblPr>
      <w:tblGrid>
        <w:gridCol w:w="3134"/>
        <w:gridCol w:w="6020"/>
      </w:tblGrid>
      <w:tr w:rsidR="007D2F67" w:rsidRPr="00295225" w14:paraId="6111E6C1" w14:textId="77777777" w:rsidTr="007D2F67">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323B0" w14:textId="77777777" w:rsidR="007D2F67" w:rsidRPr="004013C8" w:rsidRDefault="007D2F67" w:rsidP="00B008BA">
            <w:pPr>
              <w:spacing w:after="0" w:line="240" w:lineRule="auto"/>
              <w:jc w:val="center"/>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Period</w:t>
            </w:r>
          </w:p>
        </w:tc>
        <w:tc>
          <w:tcPr>
            <w:tcW w:w="6020" w:type="dxa"/>
            <w:tcBorders>
              <w:top w:val="single" w:sz="4" w:space="0" w:color="auto"/>
              <w:left w:val="nil"/>
              <w:bottom w:val="single" w:sz="4" w:space="0" w:color="auto"/>
              <w:right w:val="single" w:sz="4" w:space="0" w:color="auto"/>
            </w:tcBorders>
            <w:shd w:val="clear" w:color="auto" w:fill="auto"/>
            <w:vAlign w:val="center"/>
            <w:hideMark/>
          </w:tcPr>
          <w:p w14:paraId="5C6D1D82" w14:textId="77777777" w:rsidR="007D2F67" w:rsidRPr="004013C8" w:rsidRDefault="007D2F67" w:rsidP="00C70B2E">
            <w:pPr>
              <w:spacing w:after="0" w:line="240" w:lineRule="auto"/>
              <w:jc w:val="center"/>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Position/Institution/Country/Interruption cause</w:t>
            </w:r>
          </w:p>
        </w:tc>
      </w:tr>
      <w:tr w:rsidR="00C02FBE" w:rsidRPr="004013C8" w14:paraId="039B3175" w14:textId="77777777" w:rsidTr="007D2F67">
        <w:trPr>
          <w:trHeight w:val="20"/>
        </w:trPr>
        <w:tc>
          <w:tcPr>
            <w:tcW w:w="3134" w:type="dxa"/>
            <w:tcBorders>
              <w:top w:val="nil"/>
              <w:left w:val="single" w:sz="4" w:space="0" w:color="auto"/>
              <w:bottom w:val="single" w:sz="4" w:space="0" w:color="auto"/>
              <w:right w:val="single" w:sz="4" w:space="0" w:color="auto"/>
            </w:tcBorders>
            <w:shd w:val="clear" w:color="auto" w:fill="auto"/>
            <w:vAlign w:val="center"/>
          </w:tcPr>
          <w:p w14:paraId="06CE74DA" w14:textId="77777777" w:rsidR="00C02FBE" w:rsidRPr="004013C8" w:rsidRDefault="00C02FBE" w:rsidP="00CE1C75">
            <w:pPr>
              <w:spacing w:after="0" w:line="240" w:lineRule="auto"/>
              <w:rPr>
                <w:rFonts w:ascii="Times New Roman" w:hAnsi="Times New Roman"/>
                <w:lang w:val="en-GB"/>
              </w:rPr>
            </w:pPr>
            <w:r w:rsidRPr="004013C8">
              <w:rPr>
                <w:rFonts w:ascii="Times New Roman" w:hAnsi="Times New Roman"/>
                <w:lang w:val="en-GB"/>
              </w:rPr>
              <w:t>1983-1986</w:t>
            </w:r>
          </w:p>
        </w:tc>
        <w:tc>
          <w:tcPr>
            <w:tcW w:w="6020" w:type="dxa"/>
            <w:tcBorders>
              <w:top w:val="nil"/>
              <w:left w:val="nil"/>
              <w:bottom w:val="single" w:sz="4" w:space="0" w:color="auto"/>
              <w:right w:val="single" w:sz="4" w:space="0" w:color="auto"/>
            </w:tcBorders>
            <w:shd w:val="clear" w:color="auto" w:fill="auto"/>
            <w:vAlign w:val="center"/>
          </w:tcPr>
          <w:p w14:paraId="3965708A" w14:textId="77777777" w:rsidR="00C02FBE" w:rsidRPr="004013C8" w:rsidRDefault="00C02FBE" w:rsidP="00C02FBE">
            <w:pPr>
              <w:spacing w:after="0" w:line="240" w:lineRule="auto"/>
              <w:rPr>
                <w:rFonts w:ascii="Times New Roman" w:eastAsia="Times New Roman" w:hAnsi="Times New Roman"/>
                <w:color w:val="000000"/>
                <w:lang w:val="en-PH" w:eastAsia="es-ES"/>
              </w:rPr>
            </w:pPr>
            <w:r w:rsidRPr="004013C8">
              <w:rPr>
                <w:rFonts w:ascii="Times New Roman" w:eastAsia="Times New Roman" w:hAnsi="Times New Roman"/>
                <w:color w:val="000000"/>
                <w:lang w:val="en-PH" w:eastAsia="es-ES"/>
              </w:rPr>
              <w:t>Research Fellow (Doctorate thesis)</w:t>
            </w:r>
          </w:p>
        </w:tc>
      </w:tr>
      <w:tr w:rsidR="007D2F67" w:rsidRPr="004013C8" w14:paraId="5B3B99F9" w14:textId="77777777" w:rsidTr="007D2F67">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73C50861" w14:textId="77777777" w:rsidR="007D2F67" w:rsidRPr="004013C8" w:rsidRDefault="00CE1C75" w:rsidP="00CE1C75">
            <w:pPr>
              <w:spacing w:after="0" w:line="240" w:lineRule="auto"/>
              <w:rPr>
                <w:rFonts w:ascii="Times New Roman" w:eastAsia="Times New Roman" w:hAnsi="Times New Roman"/>
                <w:color w:val="000000"/>
                <w:lang w:eastAsia="es-ES"/>
              </w:rPr>
            </w:pPr>
            <w:r w:rsidRPr="004013C8">
              <w:rPr>
                <w:rFonts w:ascii="Times New Roman" w:hAnsi="Times New Roman"/>
                <w:lang w:val="en-GB"/>
              </w:rPr>
              <w:t>1987</w:t>
            </w:r>
            <w:r w:rsidR="00C02FBE" w:rsidRPr="004013C8">
              <w:rPr>
                <w:rFonts w:ascii="Times New Roman" w:hAnsi="Times New Roman"/>
                <w:lang w:val="en-GB"/>
              </w:rPr>
              <w:t>-1991</w:t>
            </w:r>
          </w:p>
        </w:tc>
        <w:tc>
          <w:tcPr>
            <w:tcW w:w="6020" w:type="dxa"/>
            <w:tcBorders>
              <w:top w:val="nil"/>
              <w:left w:val="nil"/>
              <w:bottom w:val="single" w:sz="4" w:space="0" w:color="auto"/>
              <w:right w:val="single" w:sz="4" w:space="0" w:color="auto"/>
            </w:tcBorders>
            <w:shd w:val="clear" w:color="auto" w:fill="auto"/>
            <w:vAlign w:val="center"/>
            <w:hideMark/>
          </w:tcPr>
          <w:p w14:paraId="68DF57E3" w14:textId="77777777" w:rsidR="007D2F67" w:rsidRPr="004013C8" w:rsidRDefault="00CE1C75" w:rsidP="00CE1C75">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Assistant</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Professor</w:t>
            </w:r>
            <w:proofErr w:type="spellEnd"/>
          </w:p>
        </w:tc>
      </w:tr>
      <w:tr w:rsidR="007D2F67" w:rsidRPr="004013C8" w14:paraId="565E2287" w14:textId="77777777" w:rsidTr="007D2F67">
        <w:trPr>
          <w:trHeight w:val="20"/>
        </w:trPr>
        <w:tc>
          <w:tcPr>
            <w:tcW w:w="3134" w:type="dxa"/>
            <w:tcBorders>
              <w:top w:val="nil"/>
              <w:left w:val="single" w:sz="4" w:space="0" w:color="auto"/>
              <w:bottom w:val="single" w:sz="4" w:space="0" w:color="auto"/>
              <w:right w:val="single" w:sz="4" w:space="0" w:color="auto"/>
            </w:tcBorders>
            <w:shd w:val="clear" w:color="auto" w:fill="auto"/>
            <w:vAlign w:val="center"/>
            <w:hideMark/>
          </w:tcPr>
          <w:p w14:paraId="188EBEA0" w14:textId="77777777" w:rsidR="007D2F67" w:rsidRPr="004013C8" w:rsidRDefault="00CE1C75" w:rsidP="00C02FBE">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199</w:t>
            </w:r>
            <w:r w:rsidR="00C02FBE" w:rsidRPr="004013C8">
              <w:rPr>
                <w:rFonts w:ascii="Times New Roman" w:eastAsia="Times New Roman" w:hAnsi="Times New Roman"/>
                <w:color w:val="000000"/>
                <w:lang w:eastAsia="es-ES"/>
              </w:rPr>
              <w:t>1-2007</w:t>
            </w:r>
          </w:p>
        </w:tc>
        <w:tc>
          <w:tcPr>
            <w:tcW w:w="6020" w:type="dxa"/>
            <w:tcBorders>
              <w:top w:val="nil"/>
              <w:left w:val="nil"/>
              <w:bottom w:val="single" w:sz="4" w:space="0" w:color="auto"/>
              <w:right w:val="single" w:sz="4" w:space="0" w:color="auto"/>
            </w:tcBorders>
            <w:shd w:val="clear" w:color="auto" w:fill="auto"/>
            <w:vAlign w:val="center"/>
            <w:hideMark/>
          </w:tcPr>
          <w:p w14:paraId="3733B972" w14:textId="77777777" w:rsidR="007D2F67" w:rsidRPr="004013C8" w:rsidRDefault="00CE1C75" w:rsidP="00E45179">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Associate</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Professor</w:t>
            </w:r>
            <w:proofErr w:type="spellEnd"/>
          </w:p>
        </w:tc>
      </w:tr>
    </w:tbl>
    <w:p w14:paraId="745F8642" w14:textId="77777777" w:rsidR="00E45179" w:rsidRPr="004013C8" w:rsidRDefault="00E45179" w:rsidP="001406E4">
      <w:pPr>
        <w:spacing w:after="0" w:line="240" w:lineRule="auto"/>
        <w:rPr>
          <w:rFonts w:ascii="Times New Roman" w:hAnsi="Times New Roman"/>
          <w:b/>
        </w:rPr>
      </w:pPr>
    </w:p>
    <w:p w14:paraId="0FAE7D6D" w14:textId="77777777" w:rsidR="00101612" w:rsidRPr="004013C8" w:rsidRDefault="00CD23DD" w:rsidP="006B2155">
      <w:pPr>
        <w:spacing w:after="0" w:line="240" w:lineRule="auto"/>
        <w:jc w:val="both"/>
        <w:rPr>
          <w:rFonts w:ascii="Times New Roman" w:hAnsi="Times New Roman"/>
          <w:b/>
          <w:lang w:val="en-US"/>
        </w:rPr>
      </w:pPr>
      <w:r w:rsidRPr="004013C8">
        <w:rPr>
          <w:rFonts w:ascii="Times New Roman" w:hAnsi="Times New Roman"/>
          <w:b/>
          <w:lang w:val="en-US"/>
        </w:rPr>
        <w:t xml:space="preserve">A.3. </w:t>
      </w:r>
      <w:r w:rsidR="00101612" w:rsidRPr="004013C8">
        <w:rPr>
          <w:rFonts w:ascii="Times New Roman" w:hAnsi="Times New Roman"/>
          <w:b/>
          <w:lang w:val="en-US"/>
        </w:rPr>
        <w:t>Education</w:t>
      </w:r>
    </w:p>
    <w:tbl>
      <w:tblPr>
        <w:tblW w:w="9087" w:type="dxa"/>
        <w:tblInd w:w="55" w:type="dxa"/>
        <w:tblCellMar>
          <w:left w:w="70" w:type="dxa"/>
          <w:right w:w="70" w:type="dxa"/>
        </w:tblCellMar>
        <w:tblLook w:val="04A0" w:firstRow="1" w:lastRow="0" w:firstColumn="1" w:lastColumn="0" w:noHBand="0" w:noVBand="1"/>
      </w:tblPr>
      <w:tblGrid>
        <w:gridCol w:w="3484"/>
        <w:gridCol w:w="4328"/>
        <w:gridCol w:w="1275"/>
      </w:tblGrid>
      <w:tr w:rsidR="00101612" w:rsidRPr="004013C8" w14:paraId="31F9BF73" w14:textId="77777777" w:rsidTr="001675A8">
        <w:trPr>
          <w:trHeight w:val="20"/>
        </w:trPr>
        <w:tc>
          <w:tcPr>
            <w:tcW w:w="3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E845B" w14:textId="77777777" w:rsidR="00101612" w:rsidRPr="004013C8" w:rsidRDefault="00101612" w:rsidP="00C02FBE">
            <w:pPr>
              <w:spacing w:after="0" w:line="240" w:lineRule="auto"/>
              <w:jc w:val="center"/>
              <w:rPr>
                <w:rFonts w:ascii="Times New Roman" w:eastAsia="Times New Roman" w:hAnsi="Times New Roman"/>
                <w:color w:val="000000"/>
                <w:lang w:eastAsia="es-ES"/>
              </w:rPr>
            </w:pPr>
          </w:p>
        </w:tc>
        <w:tc>
          <w:tcPr>
            <w:tcW w:w="4328" w:type="dxa"/>
            <w:tcBorders>
              <w:top w:val="single" w:sz="4" w:space="0" w:color="auto"/>
              <w:left w:val="nil"/>
              <w:bottom w:val="single" w:sz="4" w:space="0" w:color="auto"/>
              <w:right w:val="single" w:sz="4" w:space="0" w:color="auto"/>
            </w:tcBorders>
            <w:shd w:val="clear" w:color="auto" w:fill="auto"/>
            <w:vAlign w:val="center"/>
            <w:hideMark/>
          </w:tcPr>
          <w:p w14:paraId="2BF87505" w14:textId="77777777" w:rsidR="00101612" w:rsidRPr="004013C8" w:rsidRDefault="00101612" w:rsidP="00526963">
            <w:pPr>
              <w:spacing w:after="0" w:line="240" w:lineRule="auto"/>
              <w:jc w:val="center"/>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University</w:t>
            </w:r>
            <w:proofErr w:type="spellEnd"/>
            <w:r w:rsidRPr="004013C8">
              <w:rPr>
                <w:rFonts w:ascii="Times New Roman" w:eastAsia="Times New Roman" w:hAnsi="Times New Roman"/>
                <w:color w:val="000000"/>
                <w:lang w:eastAsia="es-ES"/>
              </w:rPr>
              <w:t>/Country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5AE121C" w14:textId="77777777" w:rsidR="00101612" w:rsidRPr="004013C8" w:rsidRDefault="00101612" w:rsidP="00526963">
            <w:pPr>
              <w:spacing w:after="0" w:line="240" w:lineRule="auto"/>
              <w:jc w:val="center"/>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Year</w:t>
            </w:r>
            <w:proofErr w:type="spellEnd"/>
          </w:p>
        </w:tc>
      </w:tr>
      <w:tr w:rsidR="00101612" w:rsidRPr="004013C8" w14:paraId="33C43734" w14:textId="77777777" w:rsidTr="001675A8">
        <w:trPr>
          <w:trHeight w:val="20"/>
        </w:trPr>
        <w:tc>
          <w:tcPr>
            <w:tcW w:w="3484" w:type="dxa"/>
            <w:tcBorders>
              <w:top w:val="nil"/>
              <w:left w:val="single" w:sz="4" w:space="0" w:color="auto"/>
              <w:bottom w:val="single" w:sz="4" w:space="0" w:color="auto"/>
              <w:right w:val="single" w:sz="4" w:space="0" w:color="auto"/>
            </w:tcBorders>
            <w:shd w:val="clear" w:color="auto" w:fill="auto"/>
            <w:vAlign w:val="center"/>
            <w:hideMark/>
          </w:tcPr>
          <w:p w14:paraId="55325B3E" w14:textId="77777777" w:rsidR="00101612" w:rsidRPr="004013C8" w:rsidRDefault="001675A8" w:rsidP="00526963">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Licensed</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Philosophy</w:t>
            </w:r>
            <w:proofErr w:type="spellEnd"/>
            <w:r w:rsidRPr="004013C8">
              <w:rPr>
                <w:rFonts w:ascii="Times New Roman" w:eastAsia="Times New Roman" w:hAnsi="Times New Roman"/>
                <w:color w:val="000000"/>
                <w:lang w:eastAsia="es-ES"/>
              </w:rPr>
              <w:t xml:space="preserve"> and </w:t>
            </w:r>
            <w:proofErr w:type="spellStart"/>
            <w:r w:rsidRPr="004013C8">
              <w:rPr>
                <w:rFonts w:ascii="Times New Roman" w:eastAsia="Times New Roman" w:hAnsi="Times New Roman"/>
                <w:color w:val="000000"/>
                <w:lang w:eastAsia="es-ES"/>
              </w:rPr>
              <w:t>Letters</w:t>
            </w:r>
            <w:proofErr w:type="spellEnd"/>
          </w:p>
        </w:tc>
        <w:tc>
          <w:tcPr>
            <w:tcW w:w="4328" w:type="dxa"/>
            <w:tcBorders>
              <w:top w:val="nil"/>
              <w:left w:val="nil"/>
              <w:bottom w:val="single" w:sz="4" w:space="0" w:color="auto"/>
              <w:right w:val="single" w:sz="4" w:space="0" w:color="auto"/>
            </w:tcBorders>
            <w:shd w:val="clear" w:color="auto" w:fill="auto"/>
            <w:vAlign w:val="center"/>
            <w:hideMark/>
          </w:tcPr>
          <w:p w14:paraId="07E349C5" w14:textId="77777777" w:rsidR="00101612" w:rsidRPr="004013C8" w:rsidRDefault="00C02FBE" w:rsidP="00526963">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University</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of</w:t>
            </w:r>
            <w:proofErr w:type="spellEnd"/>
            <w:r w:rsidRPr="004013C8">
              <w:rPr>
                <w:rFonts w:ascii="Times New Roman" w:eastAsia="Times New Roman" w:hAnsi="Times New Roman"/>
                <w:color w:val="000000"/>
                <w:lang w:eastAsia="es-ES"/>
              </w:rPr>
              <w:t xml:space="preserve"> Murcia</w:t>
            </w:r>
          </w:p>
        </w:tc>
        <w:tc>
          <w:tcPr>
            <w:tcW w:w="1275" w:type="dxa"/>
            <w:tcBorders>
              <w:top w:val="nil"/>
              <w:left w:val="nil"/>
              <w:bottom w:val="single" w:sz="4" w:space="0" w:color="auto"/>
              <w:right w:val="single" w:sz="4" w:space="0" w:color="auto"/>
            </w:tcBorders>
            <w:shd w:val="clear" w:color="auto" w:fill="auto"/>
            <w:vAlign w:val="center"/>
            <w:hideMark/>
          </w:tcPr>
          <w:p w14:paraId="3591C1CA" w14:textId="77777777" w:rsidR="00101612" w:rsidRPr="004013C8" w:rsidRDefault="00C02FBE" w:rsidP="00526963">
            <w:pPr>
              <w:spacing w:after="0" w:line="240" w:lineRule="auto"/>
              <w:jc w:val="center"/>
              <w:rPr>
                <w:rFonts w:ascii="Times New Roman" w:eastAsia="Times New Roman" w:hAnsi="Times New Roman"/>
                <w:color w:val="000000"/>
                <w:lang w:eastAsia="es-ES"/>
              </w:rPr>
            </w:pPr>
            <w:r w:rsidRPr="004013C8">
              <w:rPr>
                <w:rFonts w:ascii="Times New Roman" w:eastAsia="Times New Roman" w:hAnsi="Times New Roman"/>
                <w:color w:val="000000"/>
                <w:lang w:eastAsia="es-ES"/>
              </w:rPr>
              <w:t>1980</w:t>
            </w:r>
            <w:r w:rsidR="00101612" w:rsidRPr="004013C8">
              <w:rPr>
                <w:rFonts w:ascii="Times New Roman" w:eastAsia="Times New Roman" w:hAnsi="Times New Roman"/>
                <w:color w:val="000000"/>
                <w:lang w:eastAsia="es-ES"/>
              </w:rPr>
              <w:t> </w:t>
            </w:r>
          </w:p>
        </w:tc>
      </w:tr>
      <w:tr w:rsidR="00101612" w:rsidRPr="004013C8" w14:paraId="174C0A83" w14:textId="77777777" w:rsidTr="001675A8">
        <w:trPr>
          <w:trHeight w:val="20"/>
        </w:trPr>
        <w:tc>
          <w:tcPr>
            <w:tcW w:w="3484" w:type="dxa"/>
            <w:tcBorders>
              <w:top w:val="nil"/>
              <w:left w:val="single" w:sz="4" w:space="0" w:color="auto"/>
              <w:bottom w:val="single" w:sz="4" w:space="0" w:color="auto"/>
              <w:right w:val="single" w:sz="4" w:space="0" w:color="auto"/>
            </w:tcBorders>
            <w:shd w:val="clear" w:color="auto" w:fill="auto"/>
            <w:vAlign w:val="center"/>
            <w:hideMark/>
          </w:tcPr>
          <w:p w14:paraId="0986910C" w14:textId="77777777" w:rsidR="00101612" w:rsidRPr="004013C8" w:rsidRDefault="00101612" w:rsidP="00526963">
            <w:pPr>
              <w:spacing w:after="0" w:line="240" w:lineRule="auto"/>
              <w:rPr>
                <w:rFonts w:ascii="Times New Roman" w:eastAsia="Times New Roman" w:hAnsi="Times New Roman"/>
                <w:color w:val="000000"/>
                <w:lang w:eastAsia="es-ES"/>
              </w:rPr>
            </w:pPr>
            <w:r w:rsidRPr="004013C8">
              <w:rPr>
                <w:rFonts w:ascii="Times New Roman" w:eastAsia="Times New Roman" w:hAnsi="Times New Roman"/>
                <w:color w:val="000000"/>
                <w:lang w:eastAsia="es-ES"/>
              </w:rPr>
              <w:t> </w:t>
            </w:r>
            <w:r w:rsidR="00C02FBE" w:rsidRPr="004013C8">
              <w:rPr>
                <w:rFonts w:ascii="Times New Roman" w:eastAsia="Times New Roman" w:hAnsi="Times New Roman"/>
                <w:color w:val="000000"/>
                <w:lang w:eastAsia="es-ES"/>
              </w:rPr>
              <w:t>PhD (</w:t>
            </w:r>
            <w:proofErr w:type="spellStart"/>
            <w:r w:rsidR="00C02FBE" w:rsidRPr="004013C8">
              <w:rPr>
                <w:rFonts w:ascii="Times New Roman" w:eastAsia="Times New Roman" w:hAnsi="Times New Roman"/>
                <w:color w:val="000000"/>
                <w:lang w:eastAsia="es-ES"/>
              </w:rPr>
              <w:t>History</w:t>
            </w:r>
            <w:proofErr w:type="spellEnd"/>
            <w:r w:rsidR="00C02FBE" w:rsidRPr="004013C8">
              <w:rPr>
                <w:rFonts w:ascii="Times New Roman" w:eastAsia="Times New Roman" w:hAnsi="Times New Roman"/>
                <w:color w:val="000000"/>
                <w:lang w:eastAsia="es-ES"/>
              </w:rPr>
              <w:t>)</w:t>
            </w:r>
          </w:p>
        </w:tc>
        <w:tc>
          <w:tcPr>
            <w:tcW w:w="4328" w:type="dxa"/>
            <w:tcBorders>
              <w:top w:val="nil"/>
              <w:left w:val="nil"/>
              <w:bottom w:val="single" w:sz="4" w:space="0" w:color="auto"/>
              <w:right w:val="single" w:sz="4" w:space="0" w:color="auto"/>
            </w:tcBorders>
            <w:shd w:val="clear" w:color="auto" w:fill="auto"/>
            <w:vAlign w:val="center"/>
            <w:hideMark/>
          </w:tcPr>
          <w:p w14:paraId="0A7733F5" w14:textId="77777777" w:rsidR="00101612" w:rsidRPr="004013C8" w:rsidRDefault="00C02FBE" w:rsidP="00526963">
            <w:pPr>
              <w:spacing w:after="0" w:line="240" w:lineRule="auto"/>
              <w:rPr>
                <w:rFonts w:ascii="Times New Roman" w:eastAsia="Times New Roman" w:hAnsi="Times New Roman"/>
                <w:color w:val="000000"/>
                <w:lang w:eastAsia="es-ES"/>
              </w:rPr>
            </w:pPr>
            <w:proofErr w:type="spellStart"/>
            <w:r w:rsidRPr="004013C8">
              <w:rPr>
                <w:rFonts w:ascii="Times New Roman" w:eastAsia="Times New Roman" w:hAnsi="Times New Roman"/>
                <w:color w:val="000000"/>
                <w:lang w:eastAsia="es-ES"/>
              </w:rPr>
              <w:t>University</w:t>
            </w:r>
            <w:proofErr w:type="spellEnd"/>
            <w:r w:rsidRPr="004013C8">
              <w:rPr>
                <w:rFonts w:ascii="Times New Roman" w:eastAsia="Times New Roman" w:hAnsi="Times New Roman"/>
                <w:color w:val="000000"/>
                <w:lang w:eastAsia="es-ES"/>
              </w:rPr>
              <w:t xml:space="preserve"> </w:t>
            </w:r>
            <w:proofErr w:type="spellStart"/>
            <w:r w:rsidRPr="004013C8">
              <w:rPr>
                <w:rFonts w:ascii="Times New Roman" w:eastAsia="Times New Roman" w:hAnsi="Times New Roman"/>
                <w:color w:val="000000"/>
                <w:lang w:eastAsia="es-ES"/>
              </w:rPr>
              <w:t>of</w:t>
            </w:r>
            <w:proofErr w:type="spellEnd"/>
            <w:r w:rsidRPr="004013C8">
              <w:rPr>
                <w:rFonts w:ascii="Times New Roman" w:eastAsia="Times New Roman" w:hAnsi="Times New Roman"/>
                <w:color w:val="000000"/>
                <w:lang w:eastAsia="es-ES"/>
              </w:rPr>
              <w:t xml:space="preserve"> Murcia</w:t>
            </w:r>
          </w:p>
        </w:tc>
        <w:tc>
          <w:tcPr>
            <w:tcW w:w="1275" w:type="dxa"/>
            <w:tcBorders>
              <w:top w:val="nil"/>
              <w:left w:val="nil"/>
              <w:bottom w:val="single" w:sz="4" w:space="0" w:color="auto"/>
              <w:right w:val="single" w:sz="4" w:space="0" w:color="auto"/>
            </w:tcBorders>
            <w:shd w:val="clear" w:color="auto" w:fill="auto"/>
            <w:vAlign w:val="center"/>
            <w:hideMark/>
          </w:tcPr>
          <w:p w14:paraId="1A10F321" w14:textId="77777777" w:rsidR="00101612" w:rsidRPr="004013C8" w:rsidRDefault="00C02FBE" w:rsidP="00526963">
            <w:pPr>
              <w:spacing w:after="0" w:line="240" w:lineRule="auto"/>
              <w:jc w:val="center"/>
              <w:rPr>
                <w:rFonts w:ascii="Times New Roman" w:eastAsia="Times New Roman" w:hAnsi="Times New Roman"/>
                <w:color w:val="000000"/>
                <w:lang w:eastAsia="es-ES"/>
              </w:rPr>
            </w:pPr>
            <w:r w:rsidRPr="004013C8">
              <w:rPr>
                <w:rFonts w:ascii="Times New Roman" w:eastAsia="Times New Roman" w:hAnsi="Times New Roman"/>
                <w:color w:val="000000"/>
                <w:lang w:eastAsia="es-ES"/>
              </w:rPr>
              <w:t>1987</w:t>
            </w:r>
            <w:r w:rsidR="00101612" w:rsidRPr="004013C8">
              <w:rPr>
                <w:rFonts w:ascii="Times New Roman" w:eastAsia="Times New Roman" w:hAnsi="Times New Roman"/>
                <w:color w:val="000000"/>
                <w:lang w:eastAsia="es-ES"/>
              </w:rPr>
              <w:t> </w:t>
            </w:r>
          </w:p>
        </w:tc>
      </w:tr>
    </w:tbl>
    <w:p w14:paraId="5B3C0F0B" w14:textId="77777777" w:rsidR="00101612" w:rsidRPr="004013C8" w:rsidRDefault="00101612" w:rsidP="006B2155">
      <w:pPr>
        <w:spacing w:after="0" w:line="240" w:lineRule="auto"/>
        <w:jc w:val="both"/>
        <w:rPr>
          <w:rFonts w:ascii="Times New Roman" w:hAnsi="Times New Roman"/>
          <w:b/>
          <w:lang w:val="en-US"/>
        </w:rPr>
      </w:pPr>
    </w:p>
    <w:p w14:paraId="2A19EF77" w14:textId="77777777" w:rsidR="00090E15" w:rsidRPr="004013C8" w:rsidRDefault="00ED64BD" w:rsidP="006B2155">
      <w:pPr>
        <w:spacing w:after="0" w:line="240" w:lineRule="auto"/>
        <w:jc w:val="both"/>
        <w:rPr>
          <w:rFonts w:ascii="Times New Roman" w:hAnsi="Times New Roman"/>
          <w:i/>
          <w:lang w:val="en-US"/>
        </w:rPr>
      </w:pPr>
      <w:r w:rsidRPr="004013C8">
        <w:rPr>
          <w:rFonts w:ascii="Times New Roman" w:hAnsi="Times New Roman"/>
          <w:b/>
          <w:lang w:val="en-US"/>
        </w:rPr>
        <w:t>Part</w:t>
      </w:r>
      <w:r w:rsidR="006B2155" w:rsidRPr="004013C8">
        <w:rPr>
          <w:rFonts w:ascii="Times New Roman" w:hAnsi="Times New Roman"/>
          <w:b/>
          <w:lang w:val="en-US"/>
        </w:rPr>
        <w:t xml:space="preserve"> </w:t>
      </w:r>
      <w:r w:rsidR="001406E4" w:rsidRPr="004013C8">
        <w:rPr>
          <w:rFonts w:ascii="Times New Roman" w:hAnsi="Times New Roman"/>
          <w:b/>
          <w:lang w:val="en-US"/>
        </w:rPr>
        <w:t xml:space="preserve">B. </w:t>
      </w:r>
      <w:r w:rsidRPr="004013C8">
        <w:rPr>
          <w:rFonts w:ascii="Times New Roman" w:hAnsi="Times New Roman"/>
          <w:b/>
          <w:lang w:val="en-US"/>
        </w:rPr>
        <w:t xml:space="preserve">CV SUMMARY </w:t>
      </w:r>
      <w:r w:rsidRPr="004013C8">
        <w:rPr>
          <w:rFonts w:ascii="Times New Roman" w:hAnsi="Times New Roman"/>
          <w:i/>
          <w:lang w:val="en-US"/>
        </w:rPr>
        <w:t>(max. 500</w:t>
      </w:r>
      <w:r w:rsidR="00E877B7" w:rsidRPr="004013C8">
        <w:rPr>
          <w:rFonts w:ascii="Times New Roman" w:hAnsi="Times New Roman"/>
          <w:i/>
          <w:lang w:val="en-US"/>
        </w:rPr>
        <w:t>0</w:t>
      </w:r>
      <w:r w:rsidRPr="004013C8">
        <w:rPr>
          <w:rFonts w:ascii="Times New Roman" w:hAnsi="Times New Roman"/>
          <w:i/>
          <w:lang w:val="en-US"/>
        </w:rPr>
        <w:t xml:space="preserve"> characters, including spaces)</w:t>
      </w:r>
    </w:p>
    <w:p w14:paraId="4004733C" w14:textId="77777777" w:rsidR="006D0D77" w:rsidRDefault="006D0D77" w:rsidP="0012716C">
      <w:pPr>
        <w:spacing w:after="0" w:line="240" w:lineRule="auto"/>
        <w:jc w:val="both"/>
        <w:rPr>
          <w:rFonts w:ascii="Times New Roman" w:hAnsi="Times New Roman"/>
          <w:b/>
          <w:lang w:val="en-US"/>
        </w:rPr>
      </w:pPr>
    </w:p>
    <w:p w14:paraId="05C597D2" w14:textId="77777777" w:rsidR="0012716C" w:rsidRPr="004013C8" w:rsidRDefault="00F61A8D" w:rsidP="0012716C">
      <w:pPr>
        <w:spacing w:after="0" w:line="240" w:lineRule="auto"/>
        <w:jc w:val="both"/>
        <w:rPr>
          <w:rFonts w:ascii="Times New Roman" w:hAnsi="Times New Roman"/>
          <w:b/>
          <w:lang w:val="en-US"/>
        </w:rPr>
      </w:pPr>
      <w:r w:rsidRPr="004013C8">
        <w:rPr>
          <w:rFonts w:ascii="Times New Roman" w:hAnsi="Times New Roman"/>
          <w:b/>
          <w:lang w:val="en-US"/>
        </w:rPr>
        <w:t>B.1. I</w:t>
      </w:r>
      <w:r w:rsidR="0012716C" w:rsidRPr="004013C8">
        <w:rPr>
          <w:rFonts w:ascii="Times New Roman" w:hAnsi="Times New Roman"/>
          <w:b/>
          <w:lang w:val="en-US"/>
        </w:rPr>
        <w:t>ndicators of quality of scientific production:</w:t>
      </w:r>
    </w:p>
    <w:p w14:paraId="085E10A9" w14:textId="7D2349DE" w:rsidR="0012716C" w:rsidRPr="004013C8" w:rsidRDefault="0012716C" w:rsidP="0012716C">
      <w:pPr>
        <w:spacing w:after="0" w:line="240" w:lineRule="auto"/>
        <w:jc w:val="both"/>
        <w:rPr>
          <w:rFonts w:ascii="Times New Roman" w:hAnsi="Times New Roman"/>
          <w:i/>
          <w:lang w:val="en-US"/>
        </w:rPr>
      </w:pPr>
      <w:r w:rsidRPr="004013C8">
        <w:rPr>
          <w:rFonts w:ascii="Times New Roman" w:hAnsi="Times New Roman"/>
          <w:lang w:val="en-US"/>
        </w:rPr>
        <w:t xml:space="preserve">Six-year research </w:t>
      </w:r>
      <w:r w:rsidR="00BE4ADC">
        <w:rPr>
          <w:rFonts w:ascii="Times New Roman" w:hAnsi="Times New Roman"/>
          <w:lang w:val="en-US"/>
        </w:rPr>
        <w:t>term</w:t>
      </w:r>
      <w:r w:rsidRPr="004013C8">
        <w:rPr>
          <w:rFonts w:ascii="Times New Roman" w:hAnsi="Times New Roman"/>
          <w:lang w:val="en-US"/>
        </w:rPr>
        <w:t xml:space="preserve">: 6 (maximum). </w:t>
      </w:r>
      <w:r w:rsidR="00BE4ADC">
        <w:rPr>
          <w:rFonts w:ascii="Times New Roman" w:hAnsi="Times New Roman"/>
          <w:lang w:val="en-US"/>
        </w:rPr>
        <w:t>L</w:t>
      </w:r>
      <w:r w:rsidRPr="004013C8">
        <w:rPr>
          <w:rFonts w:ascii="Times New Roman" w:hAnsi="Times New Roman"/>
          <w:lang w:val="en-US"/>
        </w:rPr>
        <w:t>ast granted (2013-2018).</w:t>
      </w:r>
      <w:r w:rsidR="001675A8" w:rsidRPr="004013C8">
        <w:rPr>
          <w:rFonts w:ascii="Times New Roman" w:hAnsi="Times New Roman"/>
          <w:lang w:val="en-US"/>
        </w:rPr>
        <w:t xml:space="preserve"> </w:t>
      </w:r>
      <w:r w:rsidRPr="004013C8">
        <w:rPr>
          <w:rFonts w:ascii="Times New Roman" w:hAnsi="Times New Roman"/>
          <w:lang w:val="en-US"/>
        </w:rPr>
        <w:t>Transfer six-year</w:t>
      </w:r>
      <w:r w:rsidR="00BE4ADC">
        <w:rPr>
          <w:rFonts w:ascii="Times New Roman" w:hAnsi="Times New Roman"/>
          <w:lang w:val="en-US"/>
        </w:rPr>
        <w:t xml:space="preserve"> term</w:t>
      </w:r>
      <w:r w:rsidRPr="004013C8">
        <w:rPr>
          <w:rFonts w:ascii="Times New Roman" w:hAnsi="Times New Roman"/>
          <w:lang w:val="en-US"/>
        </w:rPr>
        <w:t>: 1 (1988-2018).</w:t>
      </w:r>
      <w:r w:rsidR="001675A8" w:rsidRPr="004013C8">
        <w:rPr>
          <w:rFonts w:ascii="Times New Roman" w:hAnsi="Times New Roman"/>
          <w:lang w:val="en-US"/>
        </w:rPr>
        <w:t xml:space="preserve"> </w:t>
      </w:r>
      <w:r w:rsidR="00BE4ADC">
        <w:rPr>
          <w:rFonts w:ascii="Times New Roman" w:hAnsi="Times New Roman"/>
          <w:lang w:val="en-US"/>
        </w:rPr>
        <w:t>Ph.D. thesi</w:t>
      </w:r>
      <w:r w:rsidRPr="004013C8">
        <w:rPr>
          <w:rFonts w:ascii="Times New Roman" w:hAnsi="Times New Roman"/>
          <w:lang w:val="en-US"/>
        </w:rPr>
        <w:t xml:space="preserve">s supervised and read in the last 10 years: </w:t>
      </w:r>
      <w:r w:rsidR="00904A81">
        <w:rPr>
          <w:rFonts w:ascii="Times New Roman" w:hAnsi="Times New Roman"/>
          <w:lang w:val="en-US"/>
        </w:rPr>
        <w:t>5</w:t>
      </w:r>
      <w:r w:rsidR="00BE4ADC">
        <w:rPr>
          <w:rFonts w:ascii="Times New Roman" w:hAnsi="Times New Roman"/>
          <w:lang w:val="en-US"/>
        </w:rPr>
        <w:t>. Thesis in progress (</w:t>
      </w:r>
      <w:r w:rsidR="00724EEA">
        <w:rPr>
          <w:rFonts w:ascii="Times New Roman" w:hAnsi="Times New Roman"/>
          <w:lang w:val="en-US"/>
        </w:rPr>
        <w:t>1</w:t>
      </w:r>
      <w:r w:rsidR="00BE4ADC">
        <w:rPr>
          <w:rFonts w:ascii="Times New Roman" w:hAnsi="Times New Roman"/>
          <w:lang w:val="en-US"/>
        </w:rPr>
        <w:t xml:space="preserve">). </w:t>
      </w:r>
    </w:p>
    <w:p w14:paraId="1BB1CDCE" w14:textId="05B96FB8" w:rsidR="0012716C" w:rsidRPr="004013C8" w:rsidRDefault="0012716C" w:rsidP="0012716C">
      <w:pPr>
        <w:spacing w:after="0" w:line="240" w:lineRule="auto"/>
        <w:jc w:val="both"/>
        <w:rPr>
          <w:rFonts w:ascii="Times New Roman" w:hAnsi="Times New Roman"/>
          <w:lang w:val="en-US"/>
        </w:rPr>
      </w:pPr>
      <w:r w:rsidRPr="004013C8">
        <w:rPr>
          <w:rFonts w:ascii="Times New Roman" w:hAnsi="Times New Roman"/>
          <w:lang w:val="en-US"/>
        </w:rPr>
        <w:t>Total citations in Google Scholar: 2</w:t>
      </w:r>
      <w:r w:rsidR="00904A81">
        <w:rPr>
          <w:rFonts w:ascii="Times New Roman" w:hAnsi="Times New Roman"/>
          <w:lang w:val="en-US"/>
        </w:rPr>
        <w:t>4</w:t>
      </w:r>
      <w:r w:rsidR="00987E1F">
        <w:rPr>
          <w:rFonts w:ascii="Times New Roman" w:hAnsi="Times New Roman"/>
          <w:lang w:val="en-US"/>
        </w:rPr>
        <w:t>4</w:t>
      </w:r>
      <w:r w:rsidR="00050105">
        <w:rPr>
          <w:rFonts w:ascii="Times New Roman" w:hAnsi="Times New Roman"/>
          <w:lang w:val="en-US"/>
        </w:rPr>
        <w:t>6</w:t>
      </w:r>
      <w:r w:rsidR="00987E1F">
        <w:rPr>
          <w:rFonts w:ascii="Times New Roman" w:hAnsi="Times New Roman"/>
          <w:lang w:val="en-US"/>
        </w:rPr>
        <w:t xml:space="preserve">. </w:t>
      </w:r>
      <w:r w:rsidR="00050105" w:rsidRPr="004013C8">
        <w:rPr>
          <w:rFonts w:ascii="Times New Roman" w:hAnsi="Times New Roman"/>
          <w:lang w:val="en-US"/>
        </w:rPr>
        <w:t xml:space="preserve">H-index: 26, i10-index: </w:t>
      </w:r>
      <w:r w:rsidR="00050105">
        <w:rPr>
          <w:rFonts w:ascii="Times New Roman" w:hAnsi="Times New Roman"/>
          <w:lang w:val="en-US"/>
        </w:rPr>
        <w:t>62</w:t>
      </w:r>
      <w:r w:rsidR="00050105">
        <w:rPr>
          <w:rFonts w:ascii="Times New Roman" w:hAnsi="Times New Roman"/>
          <w:lang w:val="en-US"/>
        </w:rPr>
        <w:t xml:space="preserve"> (</w:t>
      </w:r>
      <w:r w:rsidRPr="004013C8">
        <w:rPr>
          <w:rFonts w:ascii="Times New Roman" w:hAnsi="Times New Roman"/>
          <w:lang w:val="en-US"/>
        </w:rPr>
        <w:t>Date: 202</w:t>
      </w:r>
      <w:r w:rsidR="00987E1F">
        <w:rPr>
          <w:rFonts w:ascii="Times New Roman" w:hAnsi="Times New Roman"/>
          <w:lang w:val="en-US"/>
        </w:rPr>
        <w:t>3</w:t>
      </w:r>
      <w:r w:rsidRPr="004013C8">
        <w:rPr>
          <w:rFonts w:ascii="Times New Roman" w:hAnsi="Times New Roman"/>
          <w:lang w:val="en-US"/>
        </w:rPr>
        <w:t>/</w:t>
      </w:r>
      <w:r w:rsidR="00987E1F">
        <w:rPr>
          <w:rFonts w:ascii="Times New Roman" w:hAnsi="Times New Roman"/>
          <w:lang w:val="en-US"/>
        </w:rPr>
        <w:t>09</w:t>
      </w:r>
      <w:r w:rsidRPr="004013C8">
        <w:rPr>
          <w:rFonts w:ascii="Times New Roman" w:hAnsi="Times New Roman"/>
          <w:lang w:val="en-US"/>
        </w:rPr>
        <w:t>/</w:t>
      </w:r>
      <w:r w:rsidR="00987E1F">
        <w:rPr>
          <w:rFonts w:ascii="Times New Roman" w:hAnsi="Times New Roman"/>
          <w:lang w:val="en-US"/>
        </w:rPr>
        <w:t>0</w:t>
      </w:r>
      <w:r w:rsidRPr="004013C8">
        <w:rPr>
          <w:rFonts w:ascii="Times New Roman" w:hAnsi="Times New Roman"/>
          <w:lang w:val="en-US"/>
        </w:rPr>
        <w:t>1</w:t>
      </w:r>
      <w:r w:rsidR="00050105">
        <w:rPr>
          <w:rFonts w:ascii="Times New Roman" w:hAnsi="Times New Roman"/>
          <w:lang w:val="en-US"/>
        </w:rPr>
        <w:t>)</w:t>
      </w:r>
    </w:p>
    <w:p w14:paraId="6C31D831" w14:textId="77777777" w:rsidR="0012716C" w:rsidRPr="004013C8" w:rsidRDefault="0012716C" w:rsidP="0012716C">
      <w:pPr>
        <w:spacing w:after="0" w:line="240" w:lineRule="auto"/>
        <w:jc w:val="both"/>
        <w:rPr>
          <w:rFonts w:ascii="Times New Roman" w:hAnsi="Times New Roman"/>
          <w:lang w:val="en-US"/>
        </w:rPr>
      </w:pPr>
      <w:r w:rsidRPr="004013C8">
        <w:rPr>
          <w:rFonts w:ascii="Times New Roman" w:hAnsi="Times New Roman"/>
          <w:lang w:val="en-US"/>
        </w:rPr>
        <w:t>Articles in Web of Science articles (</w:t>
      </w:r>
      <w:proofErr w:type="spellStart"/>
      <w:r w:rsidRPr="004013C8">
        <w:rPr>
          <w:rFonts w:ascii="Times New Roman" w:hAnsi="Times New Roman"/>
          <w:lang w:val="en-US"/>
        </w:rPr>
        <w:t>WoS</w:t>
      </w:r>
      <w:proofErr w:type="spellEnd"/>
      <w:r w:rsidRPr="004013C8">
        <w:rPr>
          <w:rFonts w:ascii="Times New Roman" w:hAnsi="Times New Roman"/>
          <w:lang w:val="en-US"/>
        </w:rPr>
        <w:t>-JCR): 46 (last 10 years: 27). Q1 (11)</w:t>
      </w:r>
    </w:p>
    <w:p w14:paraId="4F3FBD6C" w14:textId="77777777" w:rsidR="0012716C" w:rsidRPr="004013C8" w:rsidRDefault="0012716C" w:rsidP="0012716C">
      <w:pPr>
        <w:spacing w:after="0" w:line="240" w:lineRule="auto"/>
        <w:jc w:val="both"/>
        <w:rPr>
          <w:rFonts w:ascii="Times New Roman" w:hAnsi="Times New Roman"/>
          <w:lang w:val="en-US"/>
        </w:rPr>
      </w:pPr>
      <w:r w:rsidRPr="004013C8">
        <w:rPr>
          <w:rFonts w:ascii="Times New Roman" w:hAnsi="Times New Roman"/>
          <w:lang w:val="en-US"/>
        </w:rPr>
        <w:t>Articles in Scopus (</w:t>
      </w:r>
      <w:proofErr w:type="spellStart"/>
      <w:r w:rsidRPr="004013C8">
        <w:rPr>
          <w:rFonts w:ascii="Times New Roman" w:hAnsi="Times New Roman"/>
          <w:lang w:val="en-US"/>
        </w:rPr>
        <w:t>Scimago</w:t>
      </w:r>
      <w:proofErr w:type="spellEnd"/>
      <w:r w:rsidRPr="004013C8">
        <w:rPr>
          <w:rFonts w:ascii="Times New Roman" w:hAnsi="Times New Roman"/>
          <w:lang w:val="en-US"/>
        </w:rPr>
        <w:t xml:space="preserve"> Journal Rank): 55</w:t>
      </w:r>
      <w:r w:rsidR="00F61A8D" w:rsidRPr="004013C8">
        <w:rPr>
          <w:rFonts w:ascii="Times New Roman" w:hAnsi="Times New Roman"/>
          <w:lang w:val="en-US"/>
        </w:rPr>
        <w:t xml:space="preserve"> (last 10 years: 33</w:t>
      </w:r>
      <w:r w:rsidRPr="004013C8">
        <w:rPr>
          <w:rFonts w:ascii="Times New Roman" w:hAnsi="Times New Roman"/>
          <w:lang w:val="en-US"/>
        </w:rPr>
        <w:t>). Q1 (1</w:t>
      </w:r>
      <w:r w:rsidR="00F61A8D" w:rsidRPr="004013C8">
        <w:rPr>
          <w:rFonts w:ascii="Times New Roman" w:hAnsi="Times New Roman"/>
          <w:lang w:val="en-US"/>
        </w:rPr>
        <w:t>5</w:t>
      </w:r>
      <w:r w:rsidRPr="004013C8">
        <w:rPr>
          <w:rFonts w:ascii="Times New Roman" w:hAnsi="Times New Roman"/>
          <w:lang w:val="en-US"/>
        </w:rPr>
        <w:t>).</w:t>
      </w:r>
    </w:p>
    <w:p w14:paraId="5B52A82E" w14:textId="77777777" w:rsidR="006D0D77" w:rsidRDefault="006D0D77" w:rsidP="0012716C">
      <w:pPr>
        <w:spacing w:after="0" w:line="240" w:lineRule="auto"/>
        <w:jc w:val="both"/>
        <w:rPr>
          <w:rFonts w:ascii="Times New Roman" w:hAnsi="Times New Roman"/>
          <w:b/>
          <w:lang w:val="en-US"/>
        </w:rPr>
      </w:pPr>
    </w:p>
    <w:p w14:paraId="0D0AE5A6" w14:textId="77777777" w:rsidR="00D14E51" w:rsidRDefault="00F61A8D" w:rsidP="0012716C">
      <w:pPr>
        <w:spacing w:after="0" w:line="240" w:lineRule="auto"/>
        <w:jc w:val="both"/>
        <w:rPr>
          <w:rFonts w:ascii="Times New Roman" w:hAnsi="Times New Roman"/>
          <w:lang w:val="en-US"/>
        </w:rPr>
      </w:pPr>
      <w:r w:rsidRPr="004013C8">
        <w:rPr>
          <w:rFonts w:ascii="Times New Roman" w:hAnsi="Times New Roman"/>
          <w:b/>
          <w:lang w:val="en-US"/>
        </w:rPr>
        <w:t>B.2. Brief curricular note</w:t>
      </w:r>
      <w:r w:rsidRPr="004013C8">
        <w:rPr>
          <w:rFonts w:ascii="Times New Roman" w:hAnsi="Times New Roman"/>
          <w:lang w:val="en-US"/>
        </w:rPr>
        <w:t xml:space="preserve">: </w:t>
      </w:r>
    </w:p>
    <w:p w14:paraId="7618CB39" w14:textId="091306D0" w:rsidR="00395EF7" w:rsidRDefault="0012716C" w:rsidP="00D14E51">
      <w:pPr>
        <w:spacing w:after="0" w:line="240" w:lineRule="auto"/>
        <w:jc w:val="both"/>
        <w:rPr>
          <w:rFonts w:ascii="Times New Roman" w:hAnsi="Times New Roman"/>
          <w:lang w:val="en-US"/>
        </w:rPr>
      </w:pPr>
      <w:r w:rsidRPr="004013C8">
        <w:rPr>
          <w:rFonts w:ascii="Times New Roman" w:hAnsi="Times New Roman"/>
          <w:lang w:val="en-US"/>
        </w:rPr>
        <w:t>I have been teaching since 1987 in degrees and doctoral and master's programs at the UMU, which I also share with other Spanish and Latin American universities. In parallel, I promote projects and actions</w:t>
      </w:r>
      <w:r w:rsidR="00F61A8D" w:rsidRPr="004013C8">
        <w:rPr>
          <w:rFonts w:ascii="Times New Roman" w:hAnsi="Times New Roman"/>
          <w:lang w:val="en-US"/>
        </w:rPr>
        <w:t xml:space="preserve"> of teaching innovation. </w:t>
      </w:r>
      <w:r w:rsidRPr="004013C8">
        <w:rPr>
          <w:rFonts w:ascii="Times New Roman" w:hAnsi="Times New Roman"/>
          <w:lang w:val="en-US"/>
        </w:rPr>
        <w:t xml:space="preserve">In recent years, committed to the Sustainable Development Goals (SDGs), I have implemented the challenges of the 2030 Agenda in </w:t>
      </w:r>
      <w:r w:rsidR="00F61A8D" w:rsidRPr="004013C8">
        <w:rPr>
          <w:rFonts w:ascii="Times New Roman" w:hAnsi="Times New Roman"/>
          <w:lang w:val="en-US"/>
        </w:rPr>
        <w:t>Economic History</w:t>
      </w:r>
      <w:r w:rsidRPr="004013C8">
        <w:rPr>
          <w:rFonts w:ascii="Times New Roman" w:hAnsi="Times New Roman"/>
          <w:lang w:val="en-US"/>
        </w:rPr>
        <w:t xml:space="preserve">. My main lines of research </w:t>
      </w:r>
      <w:r w:rsidRPr="004013C8">
        <w:rPr>
          <w:rFonts w:ascii="Times New Roman" w:hAnsi="Times New Roman"/>
          <w:lang w:val="en-US"/>
        </w:rPr>
        <w:lastRenderedPageBreak/>
        <w:t>focus on the economic and social history of the contemporary world. My early research went into the field of historical demography, specifically on epidemiological and demographic transitions, changes in mortality patterns and family org</w:t>
      </w:r>
      <w:r w:rsidR="00F61A8D" w:rsidRPr="004013C8">
        <w:rPr>
          <w:rFonts w:ascii="Times New Roman" w:hAnsi="Times New Roman"/>
          <w:lang w:val="en-US"/>
        </w:rPr>
        <w:t xml:space="preserve">anization of peasant societies. </w:t>
      </w:r>
      <w:r w:rsidRPr="004013C8">
        <w:rPr>
          <w:rFonts w:ascii="Times New Roman" w:hAnsi="Times New Roman"/>
          <w:lang w:val="en-US"/>
        </w:rPr>
        <w:t>My most cutting-e</w:t>
      </w:r>
      <w:r w:rsidR="00F61A8D" w:rsidRPr="004013C8">
        <w:rPr>
          <w:rFonts w:ascii="Times New Roman" w:hAnsi="Times New Roman"/>
          <w:lang w:val="en-US"/>
        </w:rPr>
        <w:t>dge research is related to the A</w:t>
      </w:r>
      <w:r w:rsidRPr="004013C8">
        <w:rPr>
          <w:rFonts w:ascii="Times New Roman" w:hAnsi="Times New Roman"/>
          <w:lang w:val="en-US"/>
        </w:rPr>
        <w:t xml:space="preserve">nthropometric </w:t>
      </w:r>
      <w:r w:rsidR="00F61A8D" w:rsidRPr="004013C8">
        <w:rPr>
          <w:rFonts w:ascii="Times New Roman" w:hAnsi="Times New Roman"/>
          <w:lang w:val="en-US"/>
        </w:rPr>
        <w:t>H</w:t>
      </w:r>
      <w:r w:rsidRPr="004013C8">
        <w:rPr>
          <w:rFonts w:ascii="Times New Roman" w:hAnsi="Times New Roman"/>
          <w:lang w:val="en-US"/>
        </w:rPr>
        <w:t xml:space="preserve">istory, which studies changes in human well-being and the relationships between nutrition, </w:t>
      </w:r>
      <w:proofErr w:type="gramStart"/>
      <w:r w:rsidRPr="004013C8">
        <w:rPr>
          <w:rFonts w:ascii="Times New Roman" w:hAnsi="Times New Roman"/>
          <w:lang w:val="en-US"/>
        </w:rPr>
        <w:t>health</w:t>
      </w:r>
      <w:proofErr w:type="gramEnd"/>
      <w:r w:rsidRPr="004013C8">
        <w:rPr>
          <w:rFonts w:ascii="Times New Roman" w:hAnsi="Times New Roman"/>
          <w:lang w:val="en-US"/>
        </w:rPr>
        <w:t xml:space="preserve"> and economic growth. Using data on height and the human body, I analyze inequality during the nutritional transition and the impact of socioeconomic processes on living standards, health, and biological well-being of contemporary populations. Prevalence of malnutrition, inequality and poverty through biological indicators and human body variations associated with socioeconomic and environmental factors are the backbone of the current research that I carry out in a team with economic historians and physical anthropologists. </w:t>
      </w:r>
      <w:r w:rsidR="00F61A8D" w:rsidRPr="004013C8">
        <w:rPr>
          <w:rFonts w:ascii="Times New Roman" w:hAnsi="Times New Roman"/>
          <w:lang w:val="en-US"/>
        </w:rPr>
        <w:t>R</w:t>
      </w:r>
      <w:r w:rsidRPr="004013C8">
        <w:rPr>
          <w:rFonts w:ascii="Times New Roman" w:hAnsi="Times New Roman"/>
          <w:lang w:val="en-US"/>
        </w:rPr>
        <w:t xml:space="preserve">esearch is funded by the </w:t>
      </w:r>
      <w:r w:rsidR="00F61A8D" w:rsidRPr="004013C8">
        <w:rPr>
          <w:rFonts w:ascii="Times New Roman" w:hAnsi="Times New Roman"/>
          <w:lang w:val="en-US"/>
        </w:rPr>
        <w:t>MICINN (</w:t>
      </w:r>
      <w:r w:rsidRPr="004013C8">
        <w:rPr>
          <w:rFonts w:ascii="Times New Roman" w:hAnsi="Times New Roman"/>
          <w:lang w:val="en-US"/>
        </w:rPr>
        <w:t>Government of Spain). As a team, I have participated in 2</w:t>
      </w:r>
      <w:r w:rsidR="00F61A8D" w:rsidRPr="004013C8">
        <w:rPr>
          <w:rFonts w:ascii="Times New Roman" w:hAnsi="Times New Roman"/>
          <w:lang w:val="en-US"/>
        </w:rPr>
        <w:t>4</w:t>
      </w:r>
      <w:r w:rsidRPr="004013C8">
        <w:rPr>
          <w:rFonts w:ascii="Times New Roman" w:hAnsi="Times New Roman"/>
          <w:lang w:val="en-US"/>
        </w:rPr>
        <w:t xml:space="preserve"> research projects with competitive funds</w:t>
      </w:r>
      <w:r w:rsidR="00F61A8D" w:rsidRPr="004013C8">
        <w:rPr>
          <w:rFonts w:ascii="Times New Roman" w:hAnsi="Times New Roman"/>
          <w:lang w:val="en-US"/>
        </w:rPr>
        <w:t>,</w:t>
      </w:r>
      <w:r w:rsidRPr="004013C8">
        <w:rPr>
          <w:rFonts w:ascii="Times New Roman" w:hAnsi="Times New Roman"/>
          <w:lang w:val="en-US"/>
        </w:rPr>
        <w:t xml:space="preserve"> in 1</w:t>
      </w:r>
      <w:r w:rsidR="00F61A8D" w:rsidRPr="004013C8">
        <w:rPr>
          <w:rFonts w:ascii="Times New Roman" w:hAnsi="Times New Roman"/>
          <w:lang w:val="en-US"/>
        </w:rPr>
        <w:t>9</w:t>
      </w:r>
      <w:r w:rsidRPr="004013C8">
        <w:rPr>
          <w:rFonts w:ascii="Times New Roman" w:hAnsi="Times New Roman"/>
          <w:lang w:val="en-US"/>
        </w:rPr>
        <w:t xml:space="preserve"> of them</w:t>
      </w:r>
      <w:r w:rsidR="00F61A8D" w:rsidRPr="004013C8">
        <w:rPr>
          <w:rFonts w:ascii="Times New Roman" w:hAnsi="Times New Roman"/>
          <w:lang w:val="en-US"/>
        </w:rPr>
        <w:t xml:space="preserve"> </w:t>
      </w:r>
      <w:r w:rsidRPr="004013C8">
        <w:rPr>
          <w:rFonts w:ascii="Times New Roman" w:hAnsi="Times New Roman"/>
          <w:lang w:val="en-US"/>
        </w:rPr>
        <w:t>I have been a Principal Investigator. Results of recent projects can check at DESPOBES Pr</w:t>
      </w:r>
      <w:r w:rsidR="00C46600">
        <w:rPr>
          <w:rFonts w:ascii="Times New Roman" w:hAnsi="Times New Roman"/>
          <w:lang w:val="en-US"/>
        </w:rPr>
        <w:t>oject MICINN and SALDES Project-</w:t>
      </w:r>
      <w:r w:rsidRPr="004013C8">
        <w:rPr>
          <w:rFonts w:ascii="Times New Roman" w:hAnsi="Times New Roman"/>
          <w:lang w:val="en-US"/>
        </w:rPr>
        <w:t>Fundación Séneca</w:t>
      </w:r>
      <w:r w:rsidR="00F61A8D" w:rsidRPr="004013C8">
        <w:rPr>
          <w:rFonts w:ascii="Times New Roman" w:hAnsi="Times New Roman"/>
          <w:lang w:val="en-US"/>
        </w:rPr>
        <w:t xml:space="preserve"> (</w:t>
      </w:r>
      <w:hyperlink r:id="rId8" w:history="1">
        <w:r w:rsidR="00F61A8D" w:rsidRPr="004013C8">
          <w:rPr>
            <w:rStyle w:val="Hipervnculo"/>
            <w:rFonts w:ascii="Times New Roman" w:hAnsi="Times New Roman"/>
            <w:lang w:val="en-US"/>
          </w:rPr>
          <w:t>https://www.um.es/saldes/</w:t>
        </w:r>
      </w:hyperlink>
      <w:r w:rsidR="00F61A8D" w:rsidRPr="004013C8">
        <w:rPr>
          <w:rFonts w:ascii="Times New Roman" w:hAnsi="Times New Roman"/>
          <w:lang w:val="en-US"/>
        </w:rPr>
        <w:t xml:space="preserve">). </w:t>
      </w:r>
      <w:r w:rsidRPr="004013C8">
        <w:rPr>
          <w:rFonts w:ascii="Times New Roman" w:hAnsi="Times New Roman"/>
          <w:lang w:val="en-US"/>
        </w:rPr>
        <w:t xml:space="preserve">I am a member of the </w:t>
      </w:r>
      <w:proofErr w:type="spellStart"/>
      <w:r w:rsidRPr="004013C8">
        <w:rPr>
          <w:rFonts w:ascii="Times New Roman" w:hAnsi="Times New Roman"/>
          <w:lang w:val="en-US"/>
        </w:rPr>
        <w:t>NIDAL</w:t>
      </w:r>
      <w:r w:rsidR="004013C8">
        <w:rPr>
          <w:rFonts w:ascii="Times New Roman" w:hAnsi="Times New Roman"/>
          <w:lang w:val="en-US"/>
        </w:rPr>
        <w:t>D</w:t>
      </w:r>
      <w:r w:rsidRPr="004013C8">
        <w:rPr>
          <w:rFonts w:ascii="Times New Roman" w:hAnsi="Times New Roman"/>
          <w:lang w:val="en-US"/>
        </w:rPr>
        <w:t>es</w:t>
      </w:r>
      <w:proofErr w:type="spellEnd"/>
      <w:r w:rsidRPr="004013C8">
        <w:rPr>
          <w:rFonts w:ascii="Times New Roman" w:hAnsi="Times New Roman"/>
          <w:lang w:val="en-US"/>
        </w:rPr>
        <w:t xml:space="preserve"> </w:t>
      </w:r>
      <w:r w:rsidR="00F61A8D" w:rsidRPr="004013C8">
        <w:rPr>
          <w:rFonts w:ascii="Times New Roman" w:hAnsi="Times New Roman"/>
          <w:lang w:val="en-US"/>
        </w:rPr>
        <w:t>(</w:t>
      </w:r>
      <w:hyperlink r:id="rId9" w:history="1">
        <w:r w:rsidR="00F61A8D" w:rsidRPr="004013C8">
          <w:rPr>
            <w:rStyle w:val="Hipervnculo"/>
            <w:rFonts w:ascii="Times New Roman" w:hAnsi="Times New Roman"/>
            <w:lang w:val="en-US"/>
          </w:rPr>
          <w:t>https://rednisaldes.es/</w:t>
        </w:r>
      </w:hyperlink>
      <w:r w:rsidR="00F61A8D" w:rsidRPr="004013C8">
        <w:rPr>
          <w:rFonts w:ascii="Times New Roman" w:hAnsi="Times New Roman"/>
          <w:lang w:val="en-US"/>
        </w:rPr>
        <w:t xml:space="preserve">) </w:t>
      </w:r>
      <w:r w:rsidRPr="004013C8">
        <w:rPr>
          <w:rFonts w:ascii="Times New Roman" w:hAnsi="Times New Roman"/>
          <w:lang w:val="en-US"/>
        </w:rPr>
        <w:t xml:space="preserve">and </w:t>
      </w:r>
      <w:proofErr w:type="spellStart"/>
      <w:r w:rsidRPr="004013C8">
        <w:rPr>
          <w:rFonts w:ascii="Times New Roman" w:hAnsi="Times New Roman"/>
          <w:lang w:val="en-US"/>
        </w:rPr>
        <w:t>RedIBEHA</w:t>
      </w:r>
      <w:proofErr w:type="spellEnd"/>
      <w:r w:rsidRPr="004013C8">
        <w:rPr>
          <w:rFonts w:ascii="Times New Roman" w:hAnsi="Times New Roman"/>
          <w:lang w:val="en-US"/>
        </w:rPr>
        <w:t xml:space="preserve"> </w:t>
      </w:r>
      <w:r w:rsidR="00F61A8D" w:rsidRPr="004013C8">
        <w:rPr>
          <w:rFonts w:ascii="Times New Roman" w:hAnsi="Times New Roman"/>
          <w:lang w:val="en-US"/>
        </w:rPr>
        <w:t>(</w:t>
      </w:r>
      <w:hyperlink r:id="rId10" w:history="1">
        <w:r w:rsidR="00F61A8D" w:rsidRPr="004013C8">
          <w:rPr>
            <w:rStyle w:val="Hipervnculo"/>
            <w:rFonts w:ascii="Times New Roman" w:hAnsi="Times New Roman"/>
            <w:lang w:val="en-US"/>
          </w:rPr>
          <w:t>https://redantropometria.cl/</w:t>
        </w:r>
      </w:hyperlink>
      <w:r w:rsidR="00F61A8D" w:rsidRPr="004013C8">
        <w:rPr>
          <w:rFonts w:ascii="Times New Roman" w:hAnsi="Times New Roman"/>
          <w:lang w:val="en-US"/>
        </w:rPr>
        <w:t xml:space="preserve">) </w:t>
      </w:r>
      <w:r w:rsidRPr="004013C8">
        <w:rPr>
          <w:rFonts w:ascii="Times New Roman" w:hAnsi="Times New Roman"/>
          <w:lang w:val="en-US"/>
        </w:rPr>
        <w:t>networks.</w:t>
      </w:r>
      <w:r w:rsidR="004013C8" w:rsidRPr="004013C8">
        <w:rPr>
          <w:rFonts w:ascii="Times New Roman" w:hAnsi="Times New Roman"/>
          <w:lang w:val="en-US"/>
        </w:rPr>
        <w:t xml:space="preserve"> </w:t>
      </w:r>
      <w:r w:rsidR="00526963" w:rsidRPr="00526963">
        <w:rPr>
          <w:rFonts w:ascii="Times New Roman" w:hAnsi="Times New Roman"/>
          <w:lang w:val="en-US"/>
        </w:rPr>
        <w:t xml:space="preserve">I have </w:t>
      </w:r>
      <w:r w:rsidR="00526963">
        <w:rPr>
          <w:rFonts w:ascii="Times New Roman" w:hAnsi="Times New Roman"/>
          <w:lang w:val="en-US"/>
        </w:rPr>
        <w:t>supervised five doctoral theses.</w:t>
      </w:r>
      <w:r w:rsidR="00D14E51">
        <w:rPr>
          <w:rFonts w:ascii="Times New Roman" w:hAnsi="Times New Roman"/>
          <w:lang w:val="en-US"/>
        </w:rPr>
        <w:t xml:space="preserve"> </w:t>
      </w:r>
      <w:r w:rsidR="00395EF7" w:rsidRPr="00395EF7">
        <w:rPr>
          <w:rFonts w:ascii="Times New Roman" w:hAnsi="Times New Roman"/>
          <w:lang w:val="en-US"/>
        </w:rPr>
        <w:t>Member of various scientific societies, I have hel</w:t>
      </w:r>
      <w:r w:rsidR="00395EF7">
        <w:rPr>
          <w:rFonts w:ascii="Times New Roman" w:hAnsi="Times New Roman"/>
          <w:lang w:val="en-US"/>
        </w:rPr>
        <w:t xml:space="preserve">d positions in the following Board of Directors: </w:t>
      </w:r>
      <w:r w:rsidR="00395EF7" w:rsidRPr="00395EF7">
        <w:rPr>
          <w:rFonts w:ascii="Times New Roman" w:hAnsi="Times New Roman"/>
          <w:lang w:val="en-US"/>
        </w:rPr>
        <w:t>Association of Historical Demography (ADEH) (1985-88); Spanish Society of Agra</w:t>
      </w:r>
      <w:r w:rsidR="00395EF7">
        <w:rPr>
          <w:rFonts w:ascii="Times New Roman" w:hAnsi="Times New Roman"/>
          <w:lang w:val="en-US"/>
        </w:rPr>
        <w:t>rian History (SEHA) (1991-2005)</w:t>
      </w:r>
      <w:r w:rsidR="00395EF7" w:rsidRPr="00395EF7">
        <w:rPr>
          <w:rFonts w:ascii="Times New Roman" w:hAnsi="Times New Roman"/>
          <w:lang w:val="en-US"/>
        </w:rPr>
        <w:t>; Spanish Association of Economic History (AEHE) (2001-08)</w:t>
      </w:r>
      <w:r w:rsidR="00395EF7">
        <w:rPr>
          <w:rFonts w:ascii="Times New Roman" w:hAnsi="Times New Roman"/>
          <w:lang w:val="en-US"/>
        </w:rPr>
        <w:t>,</w:t>
      </w:r>
      <w:r w:rsidR="00395EF7" w:rsidRPr="00395EF7">
        <w:rPr>
          <w:rFonts w:ascii="Times New Roman" w:hAnsi="Times New Roman"/>
          <w:lang w:val="en-US"/>
        </w:rPr>
        <w:t xml:space="preserve"> and Secretary General elected for two consecutive terms (2009-2011, 2012-2014)</w:t>
      </w:r>
      <w:r w:rsidR="00395EF7">
        <w:rPr>
          <w:rFonts w:ascii="Times New Roman" w:hAnsi="Times New Roman"/>
          <w:lang w:val="en-US"/>
        </w:rPr>
        <w:t xml:space="preserve">; </w:t>
      </w:r>
      <w:r w:rsidR="00395EF7" w:rsidRPr="00395EF7">
        <w:rPr>
          <w:rFonts w:ascii="Times New Roman" w:hAnsi="Times New Roman"/>
          <w:lang w:val="en-US"/>
        </w:rPr>
        <w:t>Association for the Study of Human Ecology (AEEH)</w:t>
      </w:r>
      <w:r w:rsidR="00395EF7">
        <w:rPr>
          <w:rFonts w:ascii="Times New Roman" w:hAnsi="Times New Roman"/>
          <w:lang w:val="en-US"/>
        </w:rPr>
        <w:t>. Founder and Editor of</w:t>
      </w:r>
      <w:r w:rsidR="00395EF7" w:rsidRPr="004013C8">
        <w:rPr>
          <w:rFonts w:ascii="Times New Roman" w:hAnsi="Times New Roman"/>
          <w:lang w:val="en-US"/>
        </w:rPr>
        <w:t xml:space="preserve"> </w:t>
      </w:r>
      <w:r w:rsidR="00395EF7" w:rsidRPr="00C46600">
        <w:rPr>
          <w:rFonts w:ascii="Times New Roman" w:hAnsi="Times New Roman"/>
          <w:i/>
          <w:lang w:val="en-US"/>
        </w:rPr>
        <w:t xml:space="preserve">Historia </w:t>
      </w:r>
      <w:proofErr w:type="spellStart"/>
      <w:r w:rsidR="00395EF7" w:rsidRPr="00C46600">
        <w:rPr>
          <w:rFonts w:ascii="Times New Roman" w:hAnsi="Times New Roman"/>
          <w:i/>
          <w:lang w:val="en-US"/>
        </w:rPr>
        <w:t>Agraria</w:t>
      </w:r>
      <w:proofErr w:type="spellEnd"/>
      <w:r w:rsidR="00395EF7" w:rsidRPr="004013C8">
        <w:rPr>
          <w:rFonts w:ascii="Times New Roman" w:hAnsi="Times New Roman"/>
          <w:lang w:val="en-US"/>
        </w:rPr>
        <w:t xml:space="preserve"> (</w:t>
      </w:r>
      <w:r w:rsidR="00395EF7" w:rsidRPr="00395EF7">
        <w:rPr>
          <w:rFonts w:ascii="Times New Roman" w:hAnsi="Times New Roman"/>
          <w:lang w:val="en-US"/>
        </w:rPr>
        <w:t xml:space="preserve">Society for Agrarian History Studies </w:t>
      </w:r>
      <w:r w:rsidR="00395EF7">
        <w:rPr>
          <w:rFonts w:ascii="Times New Roman" w:hAnsi="Times New Roman"/>
          <w:lang w:val="en-US"/>
        </w:rPr>
        <w:t xml:space="preserve">– </w:t>
      </w:r>
      <w:r w:rsidR="00395EF7" w:rsidRPr="00395EF7">
        <w:rPr>
          <w:rFonts w:ascii="Times New Roman" w:hAnsi="Times New Roman"/>
          <w:lang w:val="en-US"/>
        </w:rPr>
        <w:t>SEHA</w:t>
      </w:r>
      <w:r w:rsidR="00395EF7">
        <w:rPr>
          <w:rFonts w:ascii="Times New Roman" w:hAnsi="Times New Roman"/>
          <w:lang w:val="en-US"/>
        </w:rPr>
        <w:t xml:space="preserve">, </w:t>
      </w:r>
      <w:r w:rsidR="00395EF7" w:rsidRPr="004013C8">
        <w:rPr>
          <w:rFonts w:ascii="Times New Roman" w:hAnsi="Times New Roman"/>
          <w:lang w:val="en-US"/>
        </w:rPr>
        <w:t>1991-2006)</w:t>
      </w:r>
      <w:r w:rsidR="00295225">
        <w:rPr>
          <w:rFonts w:ascii="Times New Roman" w:hAnsi="Times New Roman"/>
          <w:lang w:val="en-US"/>
        </w:rPr>
        <w:t xml:space="preserve">. </w:t>
      </w:r>
      <w:r w:rsidR="00CC7B45" w:rsidRPr="00CC7B45">
        <w:rPr>
          <w:rFonts w:ascii="Times New Roman" w:hAnsi="Times New Roman"/>
          <w:lang w:val="en-US"/>
        </w:rPr>
        <w:t>My research career has been recognized by international acade</w:t>
      </w:r>
      <w:r w:rsidR="00CC7B45">
        <w:rPr>
          <w:rFonts w:ascii="Times New Roman" w:hAnsi="Times New Roman"/>
          <w:lang w:val="en-US"/>
        </w:rPr>
        <w:t>mic and scientific institutions;</w:t>
      </w:r>
      <w:r w:rsidR="00CC7B45" w:rsidRPr="00CC7B45">
        <w:rPr>
          <w:rFonts w:ascii="Times New Roman" w:hAnsi="Times New Roman"/>
          <w:lang w:val="en-US"/>
        </w:rPr>
        <w:t xml:space="preserve"> therefore, I appear in the following editorial teams</w:t>
      </w:r>
      <w:r w:rsidR="00CC7B45">
        <w:rPr>
          <w:rFonts w:ascii="Times New Roman" w:hAnsi="Times New Roman"/>
          <w:lang w:val="en-US"/>
        </w:rPr>
        <w:t xml:space="preserve"> of the</w:t>
      </w:r>
      <w:r w:rsidR="00395EF7" w:rsidRPr="00395EF7">
        <w:rPr>
          <w:rFonts w:ascii="Times New Roman" w:hAnsi="Times New Roman"/>
          <w:lang w:val="en-US"/>
        </w:rPr>
        <w:t xml:space="preserve"> journals:</w:t>
      </w:r>
      <w:r w:rsidR="00395EF7" w:rsidRPr="00395EF7">
        <w:rPr>
          <w:lang w:val="en-PH"/>
        </w:rPr>
        <w:t xml:space="preserve"> </w:t>
      </w:r>
      <w:r w:rsidR="00395EF7" w:rsidRPr="00EE5F50">
        <w:rPr>
          <w:rFonts w:ascii="Times New Roman" w:hAnsi="Times New Roman"/>
          <w:i/>
          <w:lang w:val="en-US"/>
        </w:rPr>
        <w:t>Latin America in Economic History</w:t>
      </w:r>
      <w:r w:rsidR="00395EF7" w:rsidRPr="00395EF7">
        <w:rPr>
          <w:rFonts w:ascii="Times New Roman" w:hAnsi="Times New Roman"/>
          <w:lang w:val="en-US"/>
        </w:rPr>
        <w:t xml:space="preserve"> </w:t>
      </w:r>
      <w:r w:rsidR="00395EF7">
        <w:rPr>
          <w:rFonts w:ascii="Times New Roman" w:hAnsi="Times New Roman"/>
          <w:lang w:val="en-US"/>
        </w:rPr>
        <w:t>(</w:t>
      </w:r>
      <w:r w:rsidR="00395EF7" w:rsidRPr="00395EF7">
        <w:rPr>
          <w:rFonts w:ascii="Times New Roman" w:hAnsi="Times New Roman"/>
          <w:lang w:val="en-US"/>
        </w:rPr>
        <w:t>ALHE</w:t>
      </w:r>
      <w:r w:rsidR="00395EF7">
        <w:rPr>
          <w:rFonts w:ascii="Times New Roman" w:hAnsi="Times New Roman"/>
          <w:lang w:val="en-US"/>
        </w:rPr>
        <w:t xml:space="preserve">); </w:t>
      </w:r>
      <w:proofErr w:type="spellStart"/>
      <w:r w:rsidR="00395EF7" w:rsidRPr="00EE5F50">
        <w:rPr>
          <w:rFonts w:ascii="Times New Roman" w:hAnsi="Times New Roman"/>
          <w:i/>
          <w:lang w:val="en-US"/>
        </w:rPr>
        <w:t>B</w:t>
      </w:r>
      <w:r w:rsidR="00EE5F50">
        <w:rPr>
          <w:rFonts w:ascii="Times New Roman" w:hAnsi="Times New Roman"/>
          <w:i/>
          <w:lang w:val="en-US"/>
        </w:rPr>
        <w:t>oletín</w:t>
      </w:r>
      <w:proofErr w:type="spellEnd"/>
      <w:r w:rsidR="00EE5F50">
        <w:rPr>
          <w:rFonts w:ascii="Times New Roman" w:hAnsi="Times New Roman"/>
          <w:i/>
          <w:lang w:val="en-US"/>
        </w:rPr>
        <w:t xml:space="preserve"> del Instituto de Historia </w:t>
      </w:r>
      <w:r w:rsidR="00395EF7" w:rsidRPr="00EE5F50">
        <w:rPr>
          <w:rFonts w:ascii="Times New Roman" w:hAnsi="Times New Roman"/>
          <w:i/>
          <w:lang w:val="en-US"/>
        </w:rPr>
        <w:t>Argentin</w:t>
      </w:r>
      <w:r w:rsidR="00EE5F50">
        <w:rPr>
          <w:rFonts w:ascii="Times New Roman" w:hAnsi="Times New Roman"/>
          <w:i/>
          <w:lang w:val="en-US"/>
        </w:rPr>
        <w:t>a</w:t>
      </w:r>
      <w:r w:rsidR="00395EF7" w:rsidRPr="00EE5F50">
        <w:rPr>
          <w:rFonts w:ascii="Times New Roman" w:hAnsi="Times New Roman"/>
          <w:i/>
          <w:lang w:val="en-US"/>
        </w:rPr>
        <w:t xml:space="preserve"> </w:t>
      </w:r>
      <w:r w:rsidR="00EE5F50">
        <w:rPr>
          <w:rFonts w:ascii="Times New Roman" w:hAnsi="Times New Roman"/>
          <w:i/>
          <w:lang w:val="en-US"/>
        </w:rPr>
        <w:t xml:space="preserve">y Americana </w:t>
      </w:r>
      <w:r w:rsidR="00395EF7" w:rsidRPr="00EE5F50">
        <w:rPr>
          <w:rFonts w:ascii="Times New Roman" w:hAnsi="Times New Roman"/>
          <w:i/>
          <w:lang w:val="en-US"/>
        </w:rPr>
        <w:t>“</w:t>
      </w:r>
      <w:proofErr w:type="spellStart"/>
      <w:r w:rsidR="00395EF7" w:rsidRPr="00EE5F50">
        <w:rPr>
          <w:rFonts w:ascii="Times New Roman" w:hAnsi="Times New Roman"/>
          <w:i/>
          <w:lang w:val="en-US"/>
        </w:rPr>
        <w:t>Ravignani</w:t>
      </w:r>
      <w:proofErr w:type="spellEnd"/>
      <w:r w:rsidR="00395EF7" w:rsidRPr="00EE5F50">
        <w:rPr>
          <w:rFonts w:ascii="Times New Roman" w:hAnsi="Times New Roman"/>
          <w:i/>
          <w:lang w:val="en-US"/>
        </w:rPr>
        <w:t xml:space="preserve">” </w:t>
      </w:r>
      <w:r w:rsidR="00395EF7">
        <w:rPr>
          <w:rFonts w:ascii="Times New Roman" w:hAnsi="Times New Roman"/>
          <w:lang w:val="en-US"/>
        </w:rPr>
        <w:t>(</w:t>
      </w:r>
      <w:r w:rsidR="00395EF7" w:rsidRPr="00395EF7">
        <w:rPr>
          <w:rFonts w:ascii="Times New Roman" w:hAnsi="Times New Roman"/>
          <w:lang w:val="en-US"/>
        </w:rPr>
        <w:t>Unive</w:t>
      </w:r>
      <w:r w:rsidR="00395EF7">
        <w:rPr>
          <w:rFonts w:ascii="Times New Roman" w:hAnsi="Times New Roman"/>
          <w:lang w:val="en-US"/>
        </w:rPr>
        <w:t>rsity of Buenos Aires / CONICET</w:t>
      </w:r>
      <w:r w:rsidR="00395EF7" w:rsidRPr="00395EF7">
        <w:rPr>
          <w:rFonts w:ascii="Times New Roman" w:hAnsi="Times New Roman"/>
          <w:lang w:val="en-US"/>
        </w:rPr>
        <w:t>)</w:t>
      </w:r>
      <w:r w:rsidR="00395EF7">
        <w:rPr>
          <w:rFonts w:ascii="Times New Roman" w:hAnsi="Times New Roman"/>
          <w:lang w:val="en-US"/>
        </w:rPr>
        <w:t xml:space="preserve">; </w:t>
      </w:r>
      <w:proofErr w:type="spellStart"/>
      <w:r w:rsidR="00EE5F50" w:rsidRPr="00EE5F50">
        <w:rPr>
          <w:rFonts w:ascii="Times New Roman" w:hAnsi="Times New Roman"/>
          <w:i/>
          <w:lang w:val="en-US"/>
        </w:rPr>
        <w:t>Revista</w:t>
      </w:r>
      <w:proofErr w:type="spellEnd"/>
      <w:r w:rsidR="00EE5F50" w:rsidRPr="00EE5F50">
        <w:rPr>
          <w:rFonts w:ascii="Times New Roman" w:hAnsi="Times New Roman"/>
          <w:i/>
          <w:lang w:val="en-US"/>
        </w:rPr>
        <w:t xml:space="preserve"> de </w:t>
      </w:r>
      <w:proofErr w:type="spellStart"/>
      <w:r w:rsidR="00EE5F50" w:rsidRPr="00EE5F50">
        <w:rPr>
          <w:rFonts w:ascii="Times New Roman" w:hAnsi="Times New Roman"/>
          <w:i/>
          <w:lang w:val="en-US"/>
        </w:rPr>
        <w:t>Demografía</w:t>
      </w:r>
      <w:proofErr w:type="spellEnd"/>
      <w:r w:rsidR="00EE5F50" w:rsidRPr="00EE5F50">
        <w:rPr>
          <w:rFonts w:ascii="Times New Roman" w:hAnsi="Times New Roman"/>
          <w:i/>
          <w:lang w:val="en-US"/>
        </w:rPr>
        <w:t xml:space="preserve"> </w:t>
      </w:r>
      <w:proofErr w:type="spellStart"/>
      <w:r w:rsidR="00EE5F50" w:rsidRPr="00EE5F50">
        <w:rPr>
          <w:rFonts w:ascii="Times New Roman" w:hAnsi="Times New Roman"/>
          <w:i/>
          <w:lang w:val="en-US"/>
        </w:rPr>
        <w:t>Histórica</w:t>
      </w:r>
      <w:proofErr w:type="spellEnd"/>
      <w:r w:rsidR="00EE5F50" w:rsidRPr="00EE5F50">
        <w:rPr>
          <w:rFonts w:ascii="Times New Roman" w:hAnsi="Times New Roman"/>
          <w:i/>
          <w:lang w:val="en-US"/>
        </w:rPr>
        <w:t xml:space="preserve"> &amp;</w:t>
      </w:r>
      <w:r w:rsidR="00395EF7" w:rsidRPr="00EE5F50">
        <w:rPr>
          <w:rFonts w:ascii="Times New Roman" w:hAnsi="Times New Roman"/>
          <w:i/>
          <w:lang w:val="en-US"/>
        </w:rPr>
        <w:t xml:space="preserve"> Historical Demography. Journal of </w:t>
      </w:r>
      <w:proofErr w:type="spellStart"/>
      <w:r w:rsidR="00395EF7" w:rsidRPr="00EE5F50">
        <w:rPr>
          <w:rFonts w:ascii="Times New Roman" w:hAnsi="Times New Roman"/>
          <w:i/>
          <w:lang w:val="en-US"/>
        </w:rPr>
        <w:t>Iberoamerican</w:t>
      </w:r>
      <w:proofErr w:type="spellEnd"/>
      <w:r w:rsidR="00395EF7" w:rsidRPr="00EE5F50">
        <w:rPr>
          <w:rFonts w:ascii="Times New Roman" w:hAnsi="Times New Roman"/>
          <w:i/>
          <w:lang w:val="en-US"/>
        </w:rPr>
        <w:t xml:space="preserve"> Population Studies</w:t>
      </w:r>
      <w:r w:rsidR="00395EF7" w:rsidRPr="00395EF7">
        <w:rPr>
          <w:rFonts w:ascii="Times New Roman" w:hAnsi="Times New Roman"/>
          <w:lang w:val="en-US"/>
        </w:rPr>
        <w:t xml:space="preserve"> </w:t>
      </w:r>
      <w:r w:rsidR="00EE5F50">
        <w:rPr>
          <w:rFonts w:ascii="Times New Roman" w:hAnsi="Times New Roman"/>
          <w:lang w:val="en-US"/>
        </w:rPr>
        <w:t>(</w:t>
      </w:r>
      <w:r w:rsidR="00395EF7" w:rsidRPr="00395EF7">
        <w:rPr>
          <w:rFonts w:ascii="Times New Roman" w:hAnsi="Times New Roman"/>
          <w:lang w:val="en-US"/>
        </w:rPr>
        <w:t>ADEH</w:t>
      </w:r>
      <w:r w:rsidR="00EE5F50">
        <w:rPr>
          <w:rFonts w:ascii="Times New Roman" w:hAnsi="Times New Roman"/>
          <w:lang w:val="en-US"/>
        </w:rPr>
        <w:t xml:space="preserve">); </w:t>
      </w:r>
      <w:proofErr w:type="spellStart"/>
      <w:r w:rsidR="00EE5F50" w:rsidRPr="00EE5F50">
        <w:rPr>
          <w:rFonts w:ascii="Times New Roman" w:hAnsi="Times New Roman"/>
          <w:i/>
          <w:lang w:val="en-US"/>
        </w:rPr>
        <w:t>Revista</w:t>
      </w:r>
      <w:proofErr w:type="spellEnd"/>
      <w:r w:rsidR="00EE5F50" w:rsidRPr="00EE5F50">
        <w:rPr>
          <w:rFonts w:ascii="Times New Roman" w:hAnsi="Times New Roman"/>
          <w:i/>
          <w:lang w:val="en-US"/>
        </w:rPr>
        <w:t xml:space="preserve"> de Historia Industrial &amp; </w:t>
      </w:r>
      <w:r w:rsidR="00395EF7" w:rsidRPr="00EE5F50">
        <w:rPr>
          <w:rFonts w:ascii="Times New Roman" w:hAnsi="Times New Roman"/>
          <w:i/>
          <w:lang w:val="en-US"/>
        </w:rPr>
        <w:t xml:space="preserve">Industrial History </w:t>
      </w:r>
      <w:r w:rsidR="00EE5F50" w:rsidRPr="00EE5F50">
        <w:rPr>
          <w:rFonts w:ascii="Times New Roman" w:hAnsi="Times New Roman"/>
          <w:i/>
          <w:lang w:val="en-US"/>
        </w:rPr>
        <w:t>Review</w:t>
      </w:r>
      <w:r w:rsidR="00EE5F50">
        <w:rPr>
          <w:rFonts w:ascii="Times New Roman" w:hAnsi="Times New Roman"/>
          <w:lang w:val="en-US"/>
        </w:rPr>
        <w:t xml:space="preserve"> (</w:t>
      </w:r>
      <w:r w:rsidR="00395EF7" w:rsidRPr="00395EF7">
        <w:rPr>
          <w:rFonts w:ascii="Times New Roman" w:hAnsi="Times New Roman"/>
          <w:lang w:val="en-US"/>
        </w:rPr>
        <w:t>University of Barcelona</w:t>
      </w:r>
      <w:r w:rsidR="00EE5F50">
        <w:rPr>
          <w:rFonts w:ascii="Times New Roman" w:hAnsi="Times New Roman"/>
          <w:lang w:val="en-US"/>
        </w:rPr>
        <w:t xml:space="preserve">); </w:t>
      </w:r>
      <w:r w:rsidR="00395EF7" w:rsidRPr="00EE5F50">
        <w:rPr>
          <w:rFonts w:ascii="Times New Roman" w:hAnsi="Times New Roman"/>
          <w:i/>
          <w:lang w:val="en-US"/>
        </w:rPr>
        <w:t>Uruguayan Journal of Economic History</w:t>
      </w:r>
      <w:r w:rsidR="00395EF7" w:rsidRPr="00395EF7">
        <w:rPr>
          <w:rFonts w:ascii="Times New Roman" w:hAnsi="Times New Roman"/>
          <w:lang w:val="en-US"/>
        </w:rPr>
        <w:t xml:space="preserve"> </w:t>
      </w:r>
      <w:r w:rsidR="00EE5F50">
        <w:rPr>
          <w:rFonts w:ascii="Times New Roman" w:hAnsi="Times New Roman"/>
          <w:lang w:val="en-US"/>
        </w:rPr>
        <w:t>(</w:t>
      </w:r>
      <w:r w:rsidR="00395EF7" w:rsidRPr="00395EF7">
        <w:rPr>
          <w:rFonts w:ascii="Times New Roman" w:hAnsi="Times New Roman"/>
          <w:lang w:val="en-US"/>
        </w:rPr>
        <w:t>AUDHE</w:t>
      </w:r>
      <w:r w:rsidR="00EE5F50">
        <w:rPr>
          <w:rFonts w:ascii="Times New Roman" w:hAnsi="Times New Roman"/>
          <w:lang w:val="en-US"/>
        </w:rPr>
        <w:t xml:space="preserve">); </w:t>
      </w:r>
      <w:r w:rsidR="00395EF7" w:rsidRPr="00EE5F50">
        <w:rPr>
          <w:rFonts w:ascii="Times New Roman" w:hAnsi="Times New Roman"/>
          <w:i/>
          <w:lang w:val="en-US"/>
        </w:rPr>
        <w:t xml:space="preserve">Agrarian History of Latin America </w:t>
      </w:r>
      <w:r w:rsidR="00EE5F50" w:rsidRPr="00EE5F50">
        <w:rPr>
          <w:rFonts w:ascii="Times New Roman" w:hAnsi="Times New Roman"/>
          <w:i/>
          <w:lang w:val="en-US"/>
        </w:rPr>
        <w:t>Journal</w:t>
      </w:r>
      <w:r w:rsidR="00EE5F50">
        <w:rPr>
          <w:rFonts w:ascii="Times New Roman" w:hAnsi="Times New Roman"/>
          <w:lang w:val="en-US"/>
        </w:rPr>
        <w:t xml:space="preserve"> (HAAL-CEHAL).</w:t>
      </w:r>
    </w:p>
    <w:p w14:paraId="30393335" w14:textId="77777777" w:rsidR="00ED64BD" w:rsidRPr="004013C8" w:rsidRDefault="00EE5F50" w:rsidP="0012716C">
      <w:pPr>
        <w:spacing w:after="0" w:line="240" w:lineRule="auto"/>
        <w:jc w:val="both"/>
        <w:rPr>
          <w:rFonts w:ascii="Times New Roman" w:hAnsi="Times New Roman"/>
          <w:lang w:val="en-US"/>
        </w:rPr>
      </w:pPr>
      <w:r>
        <w:rPr>
          <w:rFonts w:ascii="Times New Roman" w:hAnsi="Times New Roman"/>
          <w:lang w:val="en-US"/>
        </w:rPr>
        <w:t>More details in p</w:t>
      </w:r>
      <w:r w:rsidR="004013C8" w:rsidRPr="004013C8">
        <w:rPr>
          <w:rFonts w:ascii="Times New Roman" w:hAnsi="Times New Roman"/>
          <w:lang w:val="en-US"/>
        </w:rPr>
        <w:t xml:space="preserve">ersonal web: </w:t>
      </w:r>
      <w:hyperlink r:id="rId11" w:history="1">
        <w:r w:rsidR="004013C8" w:rsidRPr="004013C8">
          <w:rPr>
            <w:rStyle w:val="Hipervnculo"/>
            <w:rFonts w:ascii="Times New Roman" w:hAnsi="Times New Roman"/>
            <w:lang w:val="en-US"/>
          </w:rPr>
          <w:t>https://webs.um.es/jcarrion/</w:t>
        </w:r>
      </w:hyperlink>
    </w:p>
    <w:p w14:paraId="1D6E4881" w14:textId="77777777" w:rsidR="00F61A8D" w:rsidRPr="004013C8" w:rsidRDefault="00F61A8D" w:rsidP="006B2155">
      <w:pPr>
        <w:spacing w:after="0" w:line="240" w:lineRule="auto"/>
        <w:jc w:val="both"/>
        <w:rPr>
          <w:rFonts w:ascii="Times New Roman" w:hAnsi="Times New Roman"/>
          <w:b/>
          <w:lang w:val="en-US"/>
        </w:rPr>
      </w:pPr>
    </w:p>
    <w:p w14:paraId="2AE044F2" w14:textId="77777777" w:rsidR="001406E4" w:rsidRPr="004013C8" w:rsidRDefault="00ED64BD" w:rsidP="00073382">
      <w:pPr>
        <w:spacing w:after="0" w:line="240" w:lineRule="auto"/>
        <w:jc w:val="both"/>
        <w:rPr>
          <w:rFonts w:ascii="Times New Roman" w:hAnsi="Times New Roman"/>
          <w:i/>
          <w:color w:val="A6A6A6"/>
          <w:lang w:val="en-US"/>
        </w:rPr>
      </w:pPr>
      <w:r w:rsidRPr="004013C8">
        <w:rPr>
          <w:rFonts w:ascii="Times New Roman" w:hAnsi="Times New Roman"/>
          <w:b/>
          <w:lang w:val="en-US"/>
        </w:rPr>
        <w:t>Part</w:t>
      </w:r>
      <w:r w:rsidR="006B2155" w:rsidRPr="004013C8">
        <w:rPr>
          <w:rFonts w:ascii="Times New Roman" w:hAnsi="Times New Roman"/>
          <w:b/>
          <w:lang w:val="en-US"/>
        </w:rPr>
        <w:t xml:space="preserve"> </w:t>
      </w:r>
      <w:r w:rsidR="001406E4" w:rsidRPr="004013C8">
        <w:rPr>
          <w:rFonts w:ascii="Times New Roman" w:hAnsi="Times New Roman"/>
          <w:b/>
          <w:lang w:val="en-US"/>
        </w:rPr>
        <w:t xml:space="preserve">C. </w:t>
      </w:r>
      <w:r w:rsidRPr="004013C8">
        <w:rPr>
          <w:rFonts w:ascii="Times New Roman" w:hAnsi="Times New Roman"/>
          <w:b/>
          <w:lang w:val="en-US"/>
        </w:rPr>
        <w:t>RELEVANT MERITS</w:t>
      </w:r>
      <w:r w:rsidR="006E6B7C" w:rsidRPr="004013C8">
        <w:rPr>
          <w:rFonts w:ascii="Times New Roman" w:hAnsi="Times New Roman"/>
          <w:b/>
          <w:lang w:val="en-US"/>
        </w:rPr>
        <w:t xml:space="preserve"> </w:t>
      </w:r>
      <w:r w:rsidR="006E6B7C" w:rsidRPr="004013C8">
        <w:rPr>
          <w:rFonts w:ascii="Times New Roman" w:hAnsi="Times New Roman"/>
          <w:i/>
          <w:lang w:val="en-US"/>
        </w:rPr>
        <w:t>(sorted by typology)</w:t>
      </w:r>
    </w:p>
    <w:p w14:paraId="78C1C7B6" w14:textId="77777777" w:rsidR="00090E15" w:rsidRPr="004013C8" w:rsidRDefault="00090E15" w:rsidP="00073382">
      <w:pPr>
        <w:spacing w:after="0" w:line="240" w:lineRule="auto"/>
        <w:ind w:firstLine="708"/>
        <w:jc w:val="both"/>
        <w:rPr>
          <w:rFonts w:ascii="Times New Roman" w:eastAsia="Times New Roman" w:hAnsi="Times New Roman"/>
          <w:b/>
          <w:noProof/>
          <w:color w:val="000000"/>
          <w:lang w:val="en-US" w:eastAsia="es-ES"/>
        </w:rPr>
      </w:pPr>
    </w:p>
    <w:p w14:paraId="3D177C1E" w14:textId="77777777" w:rsidR="00ED64BD" w:rsidRPr="00526963" w:rsidRDefault="00ED64BD" w:rsidP="00D14E51">
      <w:pPr>
        <w:spacing w:after="0" w:line="240" w:lineRule="auto"/>
        <w:jc w:val="both"/>
        <w:rPr>
          <w:rFonts w:ascii="Times New Roman" w:hAnsi="Times New Roman"/>
          <w:i/>
          <w:lang w:val="en-US"/>
        </w:rPr>
      </w:pPr>
      <w:r w:rsidRPr="00526963">
        <w:rPr>
          <w:rFonts w:ascii="Times New Roman" w:hAnsi="Times New Roman"/>
          <w:b/>
          <w:lang w:val="en-US"/>
        </w:rPr>
        <w:t xml:space="preserve">C.1. Publications </w:t>
      </w:r>
      <w:r w:rsidRPr="00526963">
        <w:rPr>
          <w:rFonts w:ascii="Times New Roman" w:hAnsi="Times New Roman"/>
          <w:i/>
          <w:lang w:val="en-US"/>
        </w:rPr>
        <w:t>(</w:t>
      </w:r>
      <w:r w:rsidR="006E6B7C" w:rsidRPr="00526963">
        <w:rPr>
          <w:rFonts w:ascii="Times New Roman" w:hAnsi="Times New Roman"/>
          <w:i/>
          <w:lang w:val="en-US"/>
        </w:rPr>
        <w:t>see instructions</w:t>
      </w:r>
      <w:r w:rsidRPr="00526963">
        <w:rPr>
          <w:rFonts w:ascii="Times New Roman" w:hAnsi="Times New Roman"/>
          <w:i/>
          <w:lang w:val="en-US"/>
        </w:rPr>
        <w:t>)</w:t>
      </w:r>
    </w:p>
    <w:p w14:paraId="37318BFA" w14:textId="16C297DA" w:rsidR="00FC295B" w:rsidRDefault="00111A0D" w:rsidP="00D14E51">
      <w:pPr>
        <w:shd w:val="clear" w:color="auto" w:fill="FFFFFF"/>
        <w:spacing w:after="0" w:line="240" w:lineRule="auto"/>
        <w:ind w:left="284" w:hanging="284"/>
        <w:jc w:val="both"/>
        <w:outlineLvl w:val="4"/>
        <w:rPr>
          <w:rFonts w:ascii="Times New Roman" w:eastAsia="Times New Roman" w:hAnsi="Times New Roman"/>
          <w:bCs/>
          <w:color w:val="333333"/>
          <w:lang w:val="en-PH" w:eastAsia="es-ES"/>
        </w:rPr>
      </w:pPr>
      <w:r w:rsidRPr="00B921B7">
        <w:rPr>
          <w:rFonts w:ascii="Times New Roman" w:eastAsia="Times New Roman" w:hAnsi="Times New Roman"/>
          <w:bCs/>
          <w:color w:val="333333"/>
          <w:lang w:eastAsia="es-ES"/>
        </w:rPr>
        <w:t xml:space="preserve">(2023) </w:t>
      </w:r>
      <w:r w:rsidR="00B921B7" w:rsidRPr="00B921B7">
        <w:rPr>
          <w:rFonts w:ascii="Times New Roman" w:eastAsia="Times New Roman" w:hAnsi="Times New Roman"/>
          <w:bCs/>
          <w:color w:val="333333"/>
          <w:lang w:eastAsia="es-ES"/>
        </w:rPr>
        <w:t xml:space="preserve">Medina-Albaladejo, </w:t>
      </w:r>
      <w:r w:rsidR="00B921B7">
        <w:rPr>
          <w:rFonts w:ascii="Times New Roman" w:eastAsia="Times New Roman" w:hAnsi="Times New Roman"/>
          <w:bCs/>
          <w:color w:val="333333"/>
          <w:lang w:eastAsia="es-ES"/>
        </w:rPr>
        <w:t>FJ., M</w:t>
      </w:r>
      <w:r w:rsidR="00B921B7" w:rsidRPr="00B921B7">
        <w:rPr>
          <w:rFonts w:ascii="Times New Roman" w:eastAsia="Times New Roman" w:hAnsi="Times New Roman"/>
          <w:bCs/>
          <w:color w:val="333333"/>
          <w:lang w:eastAsia="es-ES"/>
        </w:rPr>
        <w:t>artínez-Carrión</w:t>
      </w:r>
      <w:r w:rsidR="00B921B7">
        <w:rPr>
          <w:rFonts w:ascii="Times New Roman" w:eastAsia="Times New Roman" w:hAnsi="Times New Roman"/>
          <w:bCs/>
          <w:color w:val="333333"/>
          <w:lang w:eastAsia="es-ES"/>
        </w:rPr>
        <w:t>, J.M. &amp;</w:t>
      </w:r>
      <w:r w:rsidR="00B921B7" w:rsidRPr="00B921B7">
        <w:rPr>
          <w:rFonts w:ascii="Times New Roman" w:eastAsia="Times New Roman" w:hAnsi="Times New Roman"/>
          <w:bCs/>
          <w:color w:val="333333"/>
          <w:lang w:eastAsia="es-ES"/>
        </w:rPr>
        <w:t xml:space="preserve"> Calatayud, </w:t>
      </w:r>
      <w:r w:rsidR="00B921B7">
        <w:rPr>
          <w:rFonts w:ascii="Times New Roman" w:eastAsia="Times New Roman" w:hAnsi="Times New Roman"/>
          <w:bCs/>
          <w:color w:val="333333"/>
          <w:lang w:eastAsia="es-ES"/>
        </w:rPr>
        <w:t>S. (</w:t>
      </w:r>
      <w:r w:rsidR="00B921B7" w:rsidRPr="00B921B7">
        <w:rPr>
          <w:rFonts w:ascii="Times New Roman" w:eastAsia="Times New Roman" w:hAnsi="Times New Roman"/>
          <w:bCs/>
          <w:color w:val="333333"/>
          <w:lang w:eastAsia="es-ES"/>
        </w:rPr>
        <w:t xml:space="preserve">eds.) </w:t>
      </w:r>
      <w:r w:rsidRPr="00111A0D">
        <w:rPr>
          <w:rFonts w:ascii="Times New Roman" w:eastAsia="Times New Roman" w:hAnsi="Times New Roman"/>
          <w:bCs/>
          <w:i/>
          <w:iCs/>
          <w:color w:val="333333"/>
          <w:lang w:val="en-PH" w:eastAsia="es-ES"/>
        </w:rPr>
        <w:t>Inequality and Nutritional Transition in Economic History: Spain in the 19th-21st Centuries,</w:t>
      </w:r>
      <w:r w:rsidRPr="00111A0D">
        <w:rPr>
          <w:rFonts w:ascii="Times New Roman" w:eastAsia="Times New Roman" w:hAnsi="Times New Roman"/>
          <w:bCs/>
          <w:color w:val="333333"/>
          <w:lang w:val="en-PH" w:eastAsia="es-ES"/>
        </w:rPr>
        <w:t xml:space="preserve"> Routledge, Taylor and Francis. </w:t>
      </w:r>
    </w:p>
    <w:p w14:paraId="49014D0F" w14:textId="4DDE426E" w:rsidR="00526963" w:rsidRPr="00073382" w:rsidRDefault="00526963" w:rsidP="00D14E51">
      <w:pPr>
        <w:shd w:val="clear" w:color="auto" w:fill="FFFFFF"/>
        <w:spacing w:after="0" w:line="240" w:lineRule="auto"/>
        <w:ind w:left="284" w:hanging="284"/>
        <w:jc w:val="both"/>
        <w:outlineLvl w:val="4"/>
        <w:rPr>
          <w:rFonts w:ascii="Times New Roman" w:eastAsia="Times New Roman" w:hAnsi="Times New Roman"/>
          <w:color w:val="333333"/>
          <w:lang w:eastAsia="es-ES"/>
        </w:rPr>
      </w:pPr>
      <w:r w:rsidRPr="00111A0D">
        <w:rPr>
          <w:rFonts w:ascii="Times New Roman" w:eastAsia="Times New Roman" w:hAnsi="Times New Roman"/>
          <w:bCs/>
          <w:color w:val="333333"/>
          <w:lang w:eastAsia="es-ES"/>
        </w:rPr>
        <w:t>(2022)</w:t>
      </w:r>
      <w:r w:rsidRPr="00111A0D">
        <w:rPr>
          <w:rFonts w:ascii="Times New Roman" w:eastAsia="Times New Roman" w:hAnsi="Times New Roman"/>
          <w:color w:val="333333"/>
          <w:lang w:eastAsia="es-ES"/>
        </w:rPr>
        <w:t xml:space="preserve"> Candela, B., Ramallo, S., Cañabate, J. &amp; Martínez-Carrión, JM. </w:t>
      </w:r>
      <w:r w:rsidRPr="00526963">
        <w:rPr>
          <w:rFonts w:ascii="Times New Roman" w:eastAsia="Times New Roman" w:hAnsi="Times New Roman"/>
          <w:color w:val="333333"/>
          <w:lang w:val="en-PH" w:eastAsia="es-ES"/>
        </w:rPr>
        <w:t>“Month of birth and height.</w:t>
      </w:r>
      <w:r>
        <w:rPr>
          <w:rFonts w:ascii="Times New Roman" w:eastAsia="Times New Roman" w:hAnsi="Times New Roman"/>
          <w:color w:val="333333"/>
          <w:lang w:val="en-PH" w:eastAsia="es-ES"/>
        </w:rPr>
        <w:t xml:space="preserve"> A case study in rural Spain”.</w:t>
      </w:r>
      <w:r w:rsidRPr="00526963">
        <w:rPr>
          <w:rFonts w:ascii="Times New Roman" w:eastAsia="Times New Roman" w:hAnsi="Times New Roman"/>
          <w:color w:val="333333"/>
          <w:lang w:val="en-PH" w:eastAsia="es-ES"/>
        </w:rPr>
        <w:t> </w:t>
      </w:r>
      <w:proofErr w:type="spellStart"/>
      <w:r w:rsidRPr="00073382">
        <w:rPr>
          <w:rFonts w:ascii="Times New Roman" w:eastAsia="Times New Roman" w:hAnsi="Times New Roman"/>
          <w:b/>
          <w:bCs/>
          <w:i/>
          <w:iCs/>
          <w:color w:val="333333"/>
          <w:lang w:eastAsia="es-ES"/>
        </w:rPr>
        <w:t>Economics</w:t>
      </w:r>
      <w:proofErr w:type="spellEnd"/>
      <w:r w:rsidRPr="00073382">
        <w:rPr>
          <w:rFonts w:ascii="Times New Roman" w:eastAsia="Times New Roman" w:hAnsi="Times New Roman"/>
          <w:b/>
          <w:bCs/>
          <w:i/>
          <w:iCs/>
          <w:color w:val="333333"/>
          <w:lang w:eastAsia="es-ES"/>
        </w:rPr>
        <w:t xml:space="preserve"> &amp; Human </w:t>
      </w:r>
      <w:proofErr w:type="spellStart"/>
      <w:r w:rsidRPr="00073382">
        <w:rPr>
          <w:rFonts w:ascii="Times New Roman" w:eastAsia="Times New Roman" w:hAnsi="Times New Roman"/>
          <w:b/>
          <w:bCs/>
          <w:i/>
          <w:iCs/>
          <w:color w:val="333333"/>
          <w:lang w:eastAsia="es-ES"/>
        </w:rPr>
        <w:t>Biology</w:t>
      </w:r>
      <w:proofErr w:type="spellEnd"/>
      <w:r w:rsidRPr="00073382">
        <w:rPr>
          <w:rFonts w:ascii="Times New Roman" w:eastAsia="Times New Roman" w:hAnsi="Times New Roman"/>
          <w:color w:val="333333"/>
          <w:lang w:eastAsia="es-ES"/>
        </w:rPr>
        <w:t>, 47, 101157.</w:t>
      </w:r>
      <w:r w:rsidR="00073382" w:rsidRPr="00073382">
        <w:rPr>
          <w:rFonts w:ascii="Times New Roman" w:eastAsia="Times New Roman" w:hAnsi="Times New Roman"/>
          <w:color w:val="333333"/>
          <w:lang w:eastAsia="es-ES"/>
        </w:rPr>
        <w:t xml:space="preserve"> </w:t>
      </w:r>
    </w:p>
    <w:p w14:paraId="51F62133" w14:textId="77777777" w:rsidR="00526963"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073382">
        <w:rPr>
          <w:rFonts w:ascii="Times New Roman" w:eastAsia="Times New Roman" w:hAnsi="Times New Roman"/>
          <w:bCs/>
          <w:color w:val="333333"/>
          <w:lang w:eastAsia="es-ES"/>
        </w:rPr>
        <w:t>(2022)</w:t>
      </w:r>
      <w:r w:rsidRPr="00073382">
        <w:rPr>
          <w:rFonts w:ascii="Times New Roman" w:eastAsia="Times New Roman" w:hAnsi="Times New Roman"/>
          <w:color w:val="333333"/>
          <w:lang w:eastAsia="es-ES"/>
        </w:rPr>
        <w:t xml:space="preserve"> </w:t>
      </w:r>
      <w:r w:rsidR="00073382" w:rsidRPr="00073382">
        <w:rPr>
          <w:rFonts w:ascii="Times New Roman" w:eastAsia="Times New Roman" w:hAnsi="Times New Roman"/>
          <w:color w:val="333333"/>
          <w:lang w:eastAsia="es-ES"/>
        </w:rPr>
        <w:t xml:space="preserve">Candela, </w:t>
      </w:r>
      <w:r w:rsidR="00073382">
        <w:rPr>
          <w:rFonts w:ascii="Times New Roman" w:eastAsia="Times New Roman" w:hAnsi="Times New Roman"/>
          <w:color w:val="333333"/>
          <w:lang w:eastAsia="es-ES"/>
        </w:rPr>
        <w:t xml:space="preserve">B., </w:t>
      </w:r>
      <w:r w:rsidR="00073382" w:rsidRPr="00073382">
        <w:rPr>
          <w:rFonts w:ascii="Times New Roman" w:eastAsia="Times New Roman" w:hAnsi="Times New Roman"/>
          <w:color w:val="333333"/>
          <w:lang w:eastAsia="es-ES"/>
        </w:rPr>
        <w:t xml:space="preserve">Cámara, </w:t>
      </w:r>
      <w:r w:rsidR="00073382">
        <w:rPr>
          <w:rFonts w:ascii="Times New Roman" w:eastAsia="Times New Roman" w:hAnsi="Times New Roman"/>
          <w:color w:val="333333"/>
          <w:lang w:eastAsia="es-ES"/>
        </w:rPr>
        <w:t>AD; L</w:t>
      </w:r>
      <w:r w:rsidR="00073382" w:rsidRPr="00073382">
        <w:rPr>
          <w:rFonts w:ascii="Times New Roman" w:eastAsia="Times New Roman" w:hAnsi="Times New Roman"/>
          <w:color w:val="333333"/>
          <w:lang w:eastAsia="es-ES"/>
        </w:rPr>
        <w:t xml:space="preserve">ópez-Falcón, </w:t>
      </w:r>
      <w:r w:rsidR="00073382">
        <w:rPr>
          <w:rFonts w:ascii="Times New Roman" w:eastAsia="Times New Roman" w:hAnsi="Times New Roman"/>
          <w:color w:val="333333"/>
          <w:lang w:eastAsia="es-ES"/>
        </w:rPr>
        <w:t>D., M</w:t>
      </w:r>
      <w:r w:rsidR="00073382" w:rsidRPr="00073382">
        <w:rPr>
          <w:rFonts w:ascii="Times New Roman" w:eastAsia="Times New Roman" w:hAnsi="Times New Roman"/>
          <w:color w:val="333333"/>
          <w:lang w:eastAsia="es-ES"/>
        </w:rPr>
        <w:t>artínez-Carrión</w:t>
      </w:r>
      <w:r w:rsidR="00073382">
        <w:rPr>
          <w:rFonts w:ascii="Times New Roman" w:eastAsia="Times New Roman" w:hAnsi="Times New Roman"/>
          <w:color w:val="333333"/>
          <w:lang w:eastAsia="es-ES"/>
        </w:rPr>
        <w:t xml:space="preserve">, JM. </w:t>
      </w:r>
      <w:r w:rsidRPr="00073382">
        <w:rPr>
          <w:rFonts w:ascii="Times New Roman" w:eastAsia="Times New Roman" w:hAnsi="Times New Roman"/>
          <w:color w:val="333333"/>
          <w:lang w:val="en-PH" w:eastAsia="es-ES"/>
        </w:rPr>
        <w:t xml:space="preserve">“Growing taller unequally? </w:t>
      </w:r>
      <w:r w:rsidRPr="00526963">
        <w:rPr>
          <w:rFonts w:ascii="Times New Roman" w:eastAsia="Times New Roman" w:hAnsi="Times New Roman"/>
          <w:color w:val="333333"/>
          <w:lang w:val="en-PH" w:eastAsia="es-ES"/>
        </w:rPr>
        <w:t>Adult height and socioeconomic status in Spain (Cohorts 1940–1994)”, </w:t>
      </w:r>
      <w:r w:rsidRPr="00526963">
        <w:rPr>
          <w:rFonts w:ascii="Times New Roman" w:eastAsia="Times New Roman" w:hAnsi="Times New Roman"/>
          <w:b/>
          <w:bCs/>
          <w:i/>
          <w:iCs/>
          <w:color w:val="333333"/>
          <w:lang w:val="en-PH" w:eastAsia="es-ES"/>
        </w:rPr>
        <w:t>SSM - Population Health</w:t>
      </w:r>
      <w:r w:rsidR="00073382">
        <w:rPr>
          <w:rFonts w:ascii="Times New Roman" w:eastAsia="Times New Roman" w:hAnsi="Times New Roman"/>
          <w:color w:val="333333"/>
          <w:lang w:val="en-PH" w:eastAsia="es-ES"/>
        </w:rPr>
        <w:t>,</w:t>
      </w:r>
      <w:r w:rsidRPr="00526963">
        <w:rPr>
          <w:rFonts w:ascii="Times New Roman" w:eastAsia="Times New Roman" w:hAnsi="Times New Roman"/>
          <w:color w:val="333333"/>
          <w:lang w:val="en-PH" w:eastAsia="es-ES"/>
        </w:rPr>
        <w:t xml:space="preserve"> 18, 101126 </w:t>
      </w:r>
      <w:hyperlink r:id="rId12" w:tooltip="https://doi.org/10.1016/j.ssmph.2022.101126" w:history="1">
        <w:r w:rsidRPr="00526963">
          <w:rPr>
            <w:rFonts w:ascii="Times New Roman" w:eastAsia="Times New Roman" w:hAnsi="Times New Roman"/>
            <w:color w:val="AF1B2D"/>
            <w:u w:val="single"/>
            <w:lang w:val="en-PH" w:eastAsia="es-ES"/>
          </w:rPr>
          <w:t>https://doi.org/10.1016/j.ssmph.2022.101126</w:t>
        </w:r>
      </w:hyperlink>
      <w:r w:rsidRPr="00526963">
        <w:rPr>
          <w:rFonts w:ascii="Times New Roman" w:eastAsia="Times New Roman" w:hAnsi="Times New Roman"/>
          <w:color w:val="333333"/>
          <w:lang w:val="en-PH" w:eastAsia="es-ES"/>
        </w:rPr>
        <w:t xml:space="preserve">. </w:t>
      </w:r>
    </w:p>
    <w:p w14:paraId="6A6478D1" w14:textId="77777777" w:rsidR="00073382"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073382">
        <w:rPr>
          <w:rFonts w:ascii="Times New Roman" w:eastAsia="Times New Roman" w:hAnsi="Times New Roman"/>
          <w:bCs/>
          <w:color w:val="333333"/>
          <w:lang w:eastAsia="es-ES"/>
        </w:rPr>
        <w:t>(2022)</w:t>
      </w:r>
      <w:r w:rsidRPr="00073382">
        <w:rPr>
          <w:rFonts w:ascii="Times New Roman" w:eastAsia="Times New Roman" w:hAnsi="Times New Roman"/>
          <w:color w:val="333333"/>
          <w:lang w:eastAsia="es-ES"/>
        </w:rPr>
        <w:t xml:space="preserve"> Ayuda, M.I; Puche, J. Martínez-Carrión, JM</w:t>
      </w:r>
      <w:r w:rsidR="00073382" w:rsidRPr="00073382">
        <w:rPr>
          <w:rFonts w:ascii="Times New Roman" w:eastAsia="Times New Roman" w:hAnsi="Times New Roman"/>
          <w:color w:val="333333"/>
          <w:lang w:eastAsia="es-ES"/>
        </w:rPr>
        <w:t>.</w:t>
      </w:r>
      <w:r w:rsidRPr="00073382">
        <w:rPr>
          <w:rFonts w:ascii="Times New Roman" w:eastAsia="Times New Roman" w:hAnsi="Times New Roman"/>
          <w:color w:val="333333"/>
          <w:lang w:eastAsia="es-ES"/>
        </w:rPr>
        <w:t xml:space="preserve"> </w:t>
      </w:r>
      <w:r w:rsidRPr="00526963">
        <w:rPr>
          <w:rFonts w:ascii="Times New Roman" w:eastAsia="Times New Roman" w:hAnsi="Times New Roman"/>
          <w:color w:val="333333"/>
          <w:lang w:val="en-PH" w:eastAsia="es-ES"/>
        </w:rPr>
        <w:t xml:space="preserve">“Determinants of Nutritional Differences in Mediterranean Rural Spain, 1840–1965 Birth Cohorts: A Comparison between Irrigated and Dry </w:t>
      </w:r>
      <w:r w:rsidRPr="009A2D39">
        <w:rPr>
          <w:rFonts w:ascii="Times New Roman" w:eastAsia="Times New Roman" w:hAnsi="Times New Roman"/>
          <w:color w:val="333333"/>
          <w:lang w:val="en-PH" w:eastAsia="es-ES"/>
        </w:rPr>
        <w:t>Farming Agriculture” </w:t>
      </w:r>
      <w:r w:rsidRPr="009A2D39">
        <w:rPr>
          <w:rFonts w:ascii="Times New Roman" w:eastAsia="Times New Roman" w:hAnsi="Times New Roman"/>
          <w:b/>
          <w:bCs/>
          <w:i/>
          <w:iCs/>
          <w:color w:val="333333"/>
          <w:lang w:val="en-PH" w:eastAsia="es-ES"/>
        </w:rPr>
        <w:t>Social Science History</w:t>
      </w:r>
      <w:r w:rsidRPr="009A2D39">
        <w:rPr>
          <w:rFonts w:ascii="Times New Roman" w:eastAsia="Times New Roman" w:hAnsi="Times New Roman"/>
          <w:color w:val="333333"/>
          <w:lang w:val="en-PH" w:eastAsia="es-ES"/>
        </w:rPr>
        <w:t>, 46(3), pp. 585-61. </w:t>
      </w:r>
    </w:p>
    <w:p w14:paraId="2B7BDB38" w14:textId="77777777" w:rsidR="00526963"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bCs/>
          <w:color w:val="333333"/>
          <w:lang w:val="en-PH" w:eastAsia="es-ES"/>
        </w:rPr>
        <w:t>(2022)</w:t>
      </w:r>
      <w:r w:rsidRPr="009A2D39">
        <w:rPr>
          <w:rFonts w:ascii="Times New Roman" w:eastAsia="Times New Roman" w:hAnsi="Times New Roman"/>
          <w:color w:val="333333"/>
          <w:lang w:val="en-PH" w:eastAsia="es-ES"/>
        </w:rPr>
        <w:t xml:space="preserve"> </w:t>
      </w:r>
      <w:proofErr w:type="spellStart"/>
      <w:r w:rsidRPr="009A2D39">
        <w:rPr>
          <w:rFonts w:ascii="Times New Roman" w:eastAsia="Times New Roman" w:hAnsi="Times New Roman"/>
          <w:color w:val="333333"/>
          <w:lang w:val="en-PH" w:eastAsia="es-ES"/>
        </w:rPr>
        <w:t>Terán</w:t>
      </w:r>
      <w:proofErr w:type="spellEnd"/>
      <w:r w:rsidRPr="009A2D39">
        <w:rPr>
          <w:rFonts w:ascii="Times New Roman" w:eastAsia="Times New Roman" w:hAnsi="Times New Roman"/>
          <w:color w:val="333333"/>
          <w:lang w:val="en-PH" w:eastAsia="es-ES"/>
        </w:rPr>
        <w:t xml:space="preserve"> JM, Sánchez-García E, Martínez-Carrión J-M, Bogin B, </w:t>
      </w:r>
      <w:proofErr w:type="spellStart"/>
      <w:r w:rsidRPr="009A2D39">
        <w:rPr>
          <w:rFonts w:ascii="Times New Roman" w:eastAsia="Times New Roman" w:hAnsi="Times New Roman"/>
          <w:color w:val="333333"/>
          <w:lang w:val="en-PH" w:eastAsia="es-ES"/>
        </w:rPr>
        <w:t>Varea</w:t>
      </w:r>
      <w:proofErr w:type="spellEnd"/>
      <w:r w:rsidRPr="009A2D39">
        <w:rPr>
          <w:rFonts w:ascii="Times New Roman" w:eastAsia="Times New Roman" w:hAnsi="Times New Roman"/>
          <w:color w:val="333333"/>
          <w:lang w:val="en-PH" w:eastAsia="es-ES"/>
        </w:rPr>
        <w:t xml:space="preserve"> C.:  “Use of </w:t>
      </w:r>
      <w:proofErr w:type="spellStart"/>
      <w:r w:rsidRPr="009A2D39">
        <w:rPr>
          <w:rFonts w:ascii="Times New Roman" w:eastAsia="Times New Roman" w:hAnsi="Times New Roman"/>
          <w:color w:val="333333"/>
          <w:lang w:val="en-PH" w:eastAsia="es-ES"/>
        </w:rPr>
        <w:t>joinpoint</w:t>
      </w:r>
      <w:proofErr w:type="spellEnd"/>
      <w:r w:rsidRPr="009A2D39">
        <w:rPr>
          <w:rFonts w:ascii="Times New Roman" w:eastAsia="Times New Roman" w:hAnsi="Times New Roman"/>
          <w:color w:val="333333"/>
          <w:lang w:val="en-PH" w:eastAsia="es-ES"/>
        </w:rPr>
        <w:t xml:space="preserve"> regressions to evaluate changes</w:t>
      </w:r>
      <w:r w:rsidR="00073382" w:rsidRPr="009A2D39">
        <w:rPr>
          <w:rFonts w:ascii="Times New Roman" w:eastAsia="Times New Roman" w:hAnsi="Times New Roman"/>
          <w:color w:val="333333"/>
          <w:lang w:val="en-PH" w:eastAsia="es-ES"/>
        </w:rPr>
        <w:t xml:space="preserve"> </w:t>
      </w:r>
      <w:r w:rsidRPr="009A2D39">
        <w:rPr>
          <w:rFonts w:ascii="Times New Roman" w:eastAsia="Times New Roman" w:hAnsi="Times New Roman"/>
          <w:color w:val="333333"/>
          <w:lang w:val="en-PH" w:eastAsia="es-ES"/>
        </w:rPr>
        <w:t xml:space="preserve">over time in conscript height”, </w:t>
      </w:r>
      <w:r w:rsidRPr="009A2D39">
        <w:rPr>
          <w:rFonts w:ascii="Times New Roman" w:eastAsia="Times New Roman" w:hAnsi="Times New Roman"/>
          <w:b/>
          <w:bCs/>
          <w:i/>
          <w:iCs/>
          <w:color w:val="333333"/>
          <w:lang w:val="en-PH" w:eastAsia="es-ES"/>
        </w:rPr>
        <w:t>American Journal of Human Biology</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xml:space="preserve"> 34:e23572. </w:t>
      </w:r>
      <w:hyperlink r:id="rId13" w:tooltip="https://doi.org/10.1002/ajhb.23572" w:history="1">
        <w:r w:rsidRPr="009A2D39">
          <w:rPr>
            <w:rFonts w:ascii="Times New Roman" w:eastAsia="Times New Roman" w:hAnsi="Times New Roman"/>
            <w:color w:val="AF1B2D"/>
            <w:u w:val="single"/>
            <w:lang w:val="en-PH" w:eastAsia="es-ES"/>
          </w:rPr>
          <w:t>https://doi.org/10.1002/ajhb.23572</w:t>
        </w:r>
      </w:hyperlink>
      <w:r w:rsidRPr="009A2D39">
        <w:rPr>
          <w:rFonts w:ascii="Times New Roman" w:eastAsia="Times New Roman" w:hAnsi="Times New Roman"/>
          <w:color w:val="333333"/>
          <w:lang w:val="en-PH" w:eastAsia="es-ES"/>
        </w:rPr>
        <w:t xml:space="preserve">. </w:t>
      </w:r>
    </w:p>
    <w:p w14:paraId="4995BF65" w14:textId="77777777" w:rsidR="00526963"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bCs/>
          <w:color w:val="333333"/>
          <w:lang w:val="en-PH" w:eastAsia="es-ES"/>
        </w:rPr>
        <w:t>(2022)</w:t>
      </w:r>
      <w:r w:rsidR="00073382" w:rsidRPr="009A2D39">
        <w:rPr>
          <w:rFonts w:ascii="Times New Roman" w:eastAsia="Times New Roman" w:hAnsi="Times New Roman"/>
          <w:color w:val="333333"/>
          <w:lang w:val="en-PH" w:eastAsia="es-ES"/>
        </w:rPr>
        <w:t xml:space="preserve"> Martinez, J.</w:t>
      </w:r>
      <w:r w:rsidRPr="009A2D39">
        <w:rPr>
          <w:rFonts w:ascii="Times New Roman" w:eastAsia="Times New Roman" w:hAnsi="Times New Roman"/>
          <w:color w:val="333333"/>
          <w:lang w:val="en-PH" w:eastAsia="es-ES"/>
        </w:rPr>
        <w:t xml:space="preserve">I., Figueroa, </w:t>
      </w:r>
      <w:r w:rsidR="00073382" w:rsidRPr="009A2D39">
        <w:rPr>
          <w:rFonts w:ascii="Times New Roman" w:eastAsia="Times New Roman" w:hAnsi="Times New Roman"/>
          <w:color w:val="333333"/>
          <w:lang w:val="en-PH" w:eastAsia="es-ES"/>
        </w:rPr>
        <w:t xml:space="preserve">M.I.; </w:t>
      </w:r>
      <w:r w:rsidRPr="009A2D39">
        <w:rPr>
          <w:rFonts w:ascii="Times New Roman" w:eastAsia="Times New Roman" w:hAnsi="Times New Roman"/>
          <w:color w:val="333333"/>
          <w:lang w:val="en-PH" w:eastAsia="es-ES"/>
        </w:rPr>
        <w:t xml:space="preserve">Martínez-Carrión, </w:t>
      </w:r>
      <w:r w:rsidR="00073382" w:rsidRPr="009A2D39">
        <w:rPr>
          <w:rFonts w:ascii="Times New Roman" w:eastAsia="Times New Roman" w:hAnsi="Times New Roman"/>
          <w:color w:val="333333"/>
          <w:lang w:val="en-PH" w:eastAsia="es-ES"/>
        </w:rPr>
        <w:t xml:space="preserve">JM; </w:t>
      </w:r>
      <w:r w:rsidRPr="009A2D39">
        <w:rPr>
          <w:rFonts w:ascii="Times New Roman" w:eastAsia="Times New Roman" w:hAnsi="Times New Roman"/>
          <w:color w:val="333333"/>
          <w:lang w:val="en-PH" w:eastAsia="es-ES"/>
        </w:rPr>
        <w:t xml:space="preserve">Alfaro-Gomez, </w:t>
      </w:r>
      <w:r w:rsidR="00073382" w:rsidRPr="009A2D39">
        <w:rPr>
          <w:rFonts w:ascii="Times New Roman" w:eastAsia="Times New Roman" w:hAnsi="Times New Roman"/>
          <w:color w:val="333333"/>
          <w:lang w:val="en-PH" w:eastAsia="es-ES"/>
        </w:rPr>
        <w:t xml:space="preserve">E.L. &amp; </w:t>
      </w:r>
      <w:r w:rsidRPr="009A2D39">
        <w:rPr>
          <w:rFonts w:ascii="Times New Roman" w:eastAsia="Times New Roman" w:hAnsi="Times New Roman"/>
          <w:color w:val="333333"/>
          <w:lang w:val="en-PH" w:eastAsia="es-ES"/>
        </w:rPr>
        <w:t>Dipierri</w:t>
      </w:r>
      <w:r w:rsidR="00073382" w:rsidRPr="009A2D39">
        <w:rPr>
          <w:rFonts w:ascii="Times New Roman" w:eastAsia="Times New Roman" w:hAnsi="Times New Roman"/>
          <w:color w:val="333333"/>
          <w:lang w:val="en-PH" w:eastAsia="es-ES"/>
        </w:rPr>
        <w:t>, J.E.</w:t>
      </w:r>
      <w:r w:rsidRPr="009A2D39">
        <w:rPr>
          <w:rFonts w:ascii="Times New Roman" w:eastAsia="Times New Roman" w:hAnsi="Times New Roman"/>
          <w:color w:val="333333"/>
          <w:lang w:val="en-PH" w:eastAsia="es-ES"/>
        </w:rPr>
        <w:t xml:space="preserve"> “Birth Size and Maternal, Social, and Environmental Factors in the Province of Jujuy, Argentina”. </w:t>
      </w:r>
      <w:r w:rsidRPr="009A2D39">
        <w:rPr>
          <w:rFonts w:ascii="Times New Roman" w:eastAsia="Times New Roman" w:hAnsi="Times New Roman"/>
          <w:b/>
          <w:bCs/>
          <w:i/>
          <w:iCs/>
          <w:color w:val="333333"/>
          <w:lang w:val="en-PH" w:eastAsia="es-ES"/>
        </w:rPr>
        <w:t>International Journal of Environmental Research and Public Health</w:t>
      </w:r>
      <w:r w:rsidR="00073382" w:rsidRPr="009A2D39">
        <w:rPr>
          <w:rFonts w:ascii="Times New Roman" w:eastAsia="Times New Roman" w:hAnsi="Times New Roman"/>
          <w:color w:val="333333"/>
          <w:lang w:val="en-PH" w:eastAsia="es-ES"/>
        </w:rPr>
        <w:t>, 19 (</w:t>
      </w:r>
      <w:r w:rsidRPr="009A2D39">
        <w:rPr>
          <w:rFonts w:ascii="Times New Roman" w:eastAsia="Times New Roman" w:hAnsi="Times New Roman"/>
          <w:color w:val="333333"/>
          <w:lang w:val="en-PH" w:eastAsia="es-ES"/>
        </w:rPr>
        <w:t>2</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621. </w:t>
      </w:r>
      <w:hyperlink r:id="rId14" w:tooltip="https://doi.org/10.3390/ijerph19020621" w:history="1">
        <w:r w:rsidRPr="009A2D39">
          <w:rPr>
            <w:rFonts w:ascii="Times New Roman" w:eastAsia="Times New Roman" w:hAnsi="Times New Roman"/>
            <w:color w:val="AF1B2D"/>
            <w:u w:val="single"/>
            <w:lang w:val="en-PH" w:eastAsia="es-ES"/>
          </w:rPr>
          <w:t>https://doi.org/10.3390/ijerph19020621</w:t>
        </w:r>
      </w:hyperlink>
      <w:r w:rsidRPr="009A2D39">
        <w:rPr>
          <w:rFonts w:ascii="Times New Roman" w:eastAsia="Times New Roman" w:hAnsi="Times New Roman"/>
          <w:color w:val="333333"/>
          <w:lang w:val="en-PH" w:eastAsia="es-ES"/>
        </w:rPr>
        <w:t xml:space="preserve">. </w:t>
      </w:r>
    </w:p>
    <w:p w14:paraId="10DC6D8C" w14:textId="77777777" w:rsidR="00073382"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bCs/>
          <w:color w:val="333333"/>
          <w:lang w:eastAsia="es-ES"/>
        </w:rPr>
        <w:t>(2021)</w:t>
      </w:r>
      <w:r w:rsidR="00073382" w:rsidRPr="009A2D39">
        <w:rPr>
          <w:rFonts w:ascii="Times New Roman" w:eastAsia="Times New Roman" w:hAnsi="Times New Roman"/>
          <w:color w:val="333333"/>
          <w:lang w:eastAsia="es-ES"/>
        </w:rPr>
        <w:t xml:space="preserve"> Cámara, AD.; Puche, J. &amp; Martínez-Carrión, JM. </w:t>
      </w:r>
      <w:r w:rsidRPr="009A2D39">
        <w:rPr>
          <w:rFonts w:ascii="Times New Roman" w:eastAsia="Times New Roman" w:hAnsi="Times New Roman"/>
          <w:b/>
          <w:bCs/>
          <w:color w:val="333333"/>
          <w:lang w:val="en-PH" w:eastAsia="es-ES"/>
        </w:rPr>
        <w:t>“</w:t>
      </w:r>
      <w:r w:rsidRPr="009A2D39">
        <w:rPr>
          <w:rFonts w:ascii="Times New Roman" w:eastAsia="Times New Roman" w:hAnsi="Times New Roman"/>
          <w:color w:val="333333"/>
          <w:lang w:val="en-PH" w:eastAsia="es-ES"/>
        </w:rPr>
        <w:t>Assessing the effects of autarchic policies on the biological well-being: analysis of deviations in cohort male height in the Valencian Community</w:t>
      </w:r>
      <w:r w:rsidR="00073382" w:rsidRPr="009A2D39">
        <w:rPr>
          <w:rFonts w:ascii="Times New Roman" w:eastAsia="Times New Roman" w:hAnsi="Times New Roman"/>
          <w:color w:val="333333"/>
          <w:lang w:val="en-PH" w:eastAsia="es-ES"/>
        </w:rPr>
        <w:t xml:space="preserve"> during Francoist regime”.</w:t>
      </w:r>
      <w:r w:rsidRPr="009A2D39">
        <w:rPr>
          <w:rFonts w:ascii="Times New Roman" w:eastAsia="Times New Roman" w:hAnsi="Times New Roman"/>
          <w:color w:val="333333"/>
          <w:lang w:val="en-PH" w:eastAsia="es-ES"/>
        </w:rPr>
        <w:t> </w:t>
      </w:r>
      <w:r w:rsidRPr="009A2D39">
        <w:rPr>
          <w:rFonts w:ascii="Times New Roman" w:eastAsia="Times New Roman" w:hAnsi="Times New Roman"/>
          <w:b/>
          <w:bCs/>
          <w:i/>
          <w:iCs/>
          <w:color w:val="333333"/>
          <w:lang w:val="en-PH" w:eastAsia="es-ES"/>
        </w:rPr>
        <w:t>Social</w:t>
      </w:r>
      <w:r w:rsidR="00073382" w:rsidRPr="009A2D39">
        <w:rPr>
          <w:rFonts w:ascii="Times New Roman" w:eastAsia="Times New Roman" w:hAnsi="Times New Roman"/>
          <w:b/>
          <w:bCs/>
          <w:i/>
          <w:iCs/>
          <w:color w:val="333333"/>
          <w:lang w:val="en-PH" w:eastAsia="es-ES"/>
        </w:rPr>
        <w:t xml:space="preserve"> </w:t>
      </w:r>
      <w:r w:rsidRPr="009A2D39">
        <w:rPr>
          <w:rFonts w:ascii="Times New Roman" w:eastAsia="Times New Roman" w:hAnsi="Times New Roman"/>
          <w:b/>
          <w:bCs/>
          <w:i/>
          <w:iCs/>
          <w:color w:val="333333"/>
          <w:lang w:val="en-PH" w:eastAsia="es-ES"/>
        </w:rPr>
        <w:t>Science</w:t>
      </w:r>
      <w:r w:rsidR="00073382" w:rsidRPr="009A2D39">
        <w:rPr>
          <w:rFonts w:ascii="Times New Roman" w:eastAsia="Times New Roman" w:hAnsi="Times New Roman"/>
          <w:b/>
          <w:bCs/>
          <w:i/>
          <w:iCs/>
          <w:color w:val="333333"/>
          <w:lang w:val="en-PH" w:eastAsia="es-ES"/>
        </w:rPr>
        <w:t xml:space="preserve"> </w:t>
      </w:r>
      <w:r w:rsidRPr="009A2D39">
        <w:rPr>
          <w:rFonts w:ascii="Times New Roman" w:eastAsia="Times New Roman" w:hAnsi="Times New Roman"/>
          <w:b/>
          <w:bCs/>
          <w:i/>
          <w:iCs/>
          <w:color w:val="333333"/>
          <w:lang w:val="en-PH" w:eastAsia="es-ES"/>
        </w:rPr>
        <w:t>&amp; Medicine</w:t>
      </w:r>
      <w:r w:rsidR="00073382" w:rsidRPr="009A2D39">
        <w:rPr>
          <w:rFonts w:ascii="Times New Roman" w:eastAsia="Times New Roman" w:hAnsi="Times New Roman"/>
          <w:color w:val="333333"/>
          <w:lang w:val="en-PH" w:eastAsia="es-ES"/>
        </w:rPr>
        <w:t xml:space="preserve">, 273, 113771.  </w:t>
      </w:r>
    </w:p>
    <w:p w14:paraId="73633DE4" w14:textId="77777777" w:rsidR="00526963" w:rsidRPr="009A2D39" w:rsidRDefault="00526963" w:rsidP="006D0D77">
      <w:pPr>
        <w:shd w:val="clear" w:color="auto" w:fill="FFFFFF"/>
        <w:spacing w:after="0" w:line="240" w:lineRule="auto"/>
        <w:ind w:left="284" w:hanging="284"/>
        <w:jc w:val="both"/>
        <w:rPr>
          <w:rFonts w:ascii="Times New Roman" w:eastAsia="Times New Roman" w:hAnsi="Times New Roman"/>
          <w:color w:val="333333"/>
          <w:lang w:val="en-PH" w:eastAsia="es-ES"/>
        </w:rPr>
      </w:pPr>
      <w:r w:rsidRPr="009A2D39">
        <w:rPr>
          <w:rFonts w:ascii="Times New Roman" w:eastAsia="Times New Roman" w:hAnsi="Times New Roman"/>
          <w:color w:val="333333"/>
          <w:lang w:val="en-PH" w:eastAsia="es-ES"/>
        </w:rPr>
        <w:t xml:space="preserve">(2021) </w:t>
      </w:r>
      <w:r w:rsidR="00073382" w:rsidRPr="009A2D39">
        <w:rPr>
          <w:rFonts w:ascii="Times New Roman" w:eastAsia="Times New Roman" w:hAnsi="Times New Roman"/>
          <w:color w:val="333333"/>
          <w:lang w:val="en-PH" w:eastAsia="es-ES"/>
        </w:rPr>
        <w:t xml:space="preserve">Candela, B, Martínez-Carrión JM, &amp; Román, C. </w:t>
      </w:r>
      <w:r w:rsidRPr="009A2D39">
        <w:rPr>
          <w:rFonts w:ascii="Times New Roman" w:eastAsia="Times New Roman" w:hAnsi="Times New Roman"/>
          <w:color w:val="333333"/>
          <w:lang w:val="en-PH" w:eastAsia="es-ES"/>
        </w:rPr>
        <w:t>“Biological Well-Being and Inequality in Canary Islands: Lanzarote (Cohorts 1886–1982)”</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w:t>
      </w:r>
      <w:r w:rsidRPr="009A2D39">
        <w:rPr>
          <w:rFonts w:ascii="Times New Roman" w:eastAsia="Times New Roman" w:hAnsi="Times New Roman"/>
          <w:b/>
          <w:bCs/>
          <w:i/>
          <w:iCs/>
          <w:color w:val="333333"/>
          <w:lang w:val="en-PH" w:eastAsia="es-ES"/>
        </w:rPr>
        <w:t>International Journal of Environmental Research and Public Health</w:t>
      </w:r>
      <w:r w:rsidRPr="009A2D39">
        <w:rPr>
          <w:rFonts w:ascii="Times New Roman" w:eastAsia="Times New Roman" w:hAnsi="Times New Roman"/>
          <w:color w:val="333333"/>
          <w:lang w:val="en-PH" w:eastAsia="es-ES"/>
        </w:rPr>
        <w:t>; 18</w:t>
      </w:r>
      <w:r w:rsidR="00073382" w:rsidRPr="009A2D39">
        <w:rPr>
          <w:rFonts w:ascii="Times New Roman" w:eastAsia="Times New Roman" w:hAnsi="Times New Roman"/>
          <w:color w:val="333333"/>
          <w:lang w:val="en-PH" w:eastAsia="es-ES"/>
        </w:rPr>
        <w:t xml:space="preserve"> </w:t>
      </w:r>
      <w:r w:rsidRPr="009A2D39">
        <w:rPr>
          <w:rFonts w:ascii="Times New Roman" w:eastAsia="Times New Roman" w:hAnsi="Times New Roman"/>
          <w:color w:val="333333"/>
          <w:lang w:val="en-PH" w:eastAsia="es-ES"/>
        </w:rPr>
        <w:t>(23)</w:t>
      </w:r>
      <w:r w:rsidR="00073382" w:rsidRPr="009A2D39">
        <w:rPr>
          <w:rFonts w:ascii="Times New Roman" w:eastAsia="Times New Roman" w:hAnsi="Times New Roman"/>
          <w:color w:val="333333"/>
          <w:lang w:val="en-PH" w:eastAsia="es-ES"/>
        </w:rPr>
        <w:t xml:space="preserve">, </w:t>
      </w:r>
      <w:r w:rsidRPr="009A2D39">
        <w:rPr>
          <w:rFonts w:ascii="Times New Roman" w:eastAsia="Times New Roman" w:hAnsi="Times New Roman"/>
          <w:color w:val="333333"/>
          <w:lang w:val="en-PH" w:eastAsia="es-ES"/>
        </w:rPr>
        <w:t>12843.</w:t>
      </w:r>
      <w:r w:rsidR="00073382" w:rsidRPr="009A2D39">
        <w:rPr>
          <w:rFonts w:ascii="Times New Roman" w:eastAsia="Times New Roman" w:hAnsi="Times New Roman"/>
          <w:color w:val="333333"/>
          <w:lang w:val="en-PH" w:eastAsia="es-ES"/>
        </w:rPr>
        <w:t xml:space="preserve"> </w:t>
      </w:r>
      <w:r w:rsidRPr="009A2D39">
        <w:rPr>
          <w:rFonts w:ascii="Times New Roman" w:eastAsia="Times New Roman" w:hAnsi="Times New Roman"/>
          <w:color w:val="333333"/>
          <w:lang w:val="en-PH" w:eastAsia="es-ES"/>
        </w:rPr>
        <w:t> </w:t>
      </w:r>
      <w:hyperlink r:id="rId15" w:tooltip="https://doi.org/10.3390/ijerph182312843" w:history="1">
        <w:r w:rsidRPr="009A2D39">
          <w:rPr>
            <w:rFonts w:ascii="Times New Roman" w:eastAsia="Times New Roman" w:hAnsi="Times New Roman"/>
            <w:color w:val="AF1B2D"/>
            <w:u w:val="single"/>
            <w:lang w:val="en-PH" w:eastAsia="es-ES"/>
          </w:rPr>
          <w:t>https://doi.org/10.3390/ijerph182312843</w:t>
        </w:r>
      </w:hyperlink>
    </w:p>
    <w:p w14:paraId="414A5036" w14:textId="77777777" w:rsidR="00526963" w:rsidRPr="009A2D39" w:rsidRDefault="00526963" w:rsidP="006D0D77">
      <w:pPr>
        <w:shd w:val="clear" w:color="auto" w:fill="FFFFFF"/>
        <w:spacing w:after="0" w:line="240" w:lineRule="auto"/>
        <w:ind w:left="284" w:hanging="284"/>
        <w:jc w:val="both"/>
        <w:rPr>
          <w:rFonts w:ascii="Times New Roman" w:eastAsia="Times New Roman" w:hAnsi="Times New Roman"/>
          <w:color w:val="333333"/>
          <w:lang w:val="en-PH" w:eastAsia="es-ES"/>
        </w:rPr>
      </w:pPr>
      <w:r w:rsidRPr="009A2D39">
        <w:rPr>
          <w:rFonts w:ascii="Times New Roman" w:eastAsia="Times New Roman" w:hAnsi="Times New Roman"/>
          <w:color w:val="333333"/>
          <w:lang w:val="en-PH" w:eastAsia="es-ES"/>
        </w:rPr>
        <w:t xml:space="preserve">(2021) </w:t>
      </w:r>
      <w:r w:rsidR="00073382" w:rsidRPr="009A2D39">
        <w:rPr>
          <w:rFonts w:ascii="Times New Roman" w:eastAsia="Times New Roman" w:hAnsi="Times New Roman"/>
          <w:color w:val="333333"/>
          <w:lang w:val="en-PH" w:eastAsia="es-ES"/>
        </w:rPr>
        <w:t xml:space="preserve">Sánchez-García E, Martinez-Carrión J-M, </w:t>
      </w:r>
      <w:proofErr w:type="spellStart"/>
      <w:r w:rsidR="00073382" w:rsidRPr="009A2D39">
        <w:rPr>
          <w:rFonts w:ascii="Times New Roman" w:eastAsia="Times New Roman" w:hAnsi="Times New Roman"/>
          <w:color w:val="333333"/>
          <w:lang w:val="en-PH" w:eastAsia="es-ES"/>
        </w:rPr>
        <w:t>Terán</w:t>
      </w:r>
      <w:proofErr w:type="spellEnd"/>
      <w:r w:rsidR="00073382" w:rsidRPr="009A2D39">
        <w:rPr>
          <w:rFonts w:ascii="Times New Roman" w:eastAsia="Times New Roman" w:hAnsi="Times New Roman"/>
          <w:color w:val="333333"/>
          <w:lang w:val="en-PH" w:eastAsia="es-ES"/>
        </w:rPr>
        <w:t xml:space="preserve"> JM, </w:t>
      </w:r>
      <w:proofErr w:type="spellStart"/>
      <w:r w:rsidR="00073382" w:rsidRPr="009A2D39">
        <w:rPr>
          <w:rFonts w:ascii="Times New Roman" w:eastAsia="Times New Roman" w:hAnsi="Times New Roman"/>
          <w:color w:val="333333"/>
          <w:lang w:val="en-PH" w:eastAsia="es-ES"/>
        </w:rPr>
        <w:t>Varea</w:t>
      </w:r>
      <w:proofErr w:type="spellEnd"/>
      <w:r w:rsidR="00073382" w:rsidRPr="009A2D39">
        <w:rPr>
          <w:rFonts w:ascii="Times New Roman" w:eastAsia="Times New Roman" w:hAnsi="Times New Roman"/>
          <w:color w:val="333333"/>
          <w:lang w:val="en-PH" w:eastAsia="es-ES"/>
        </w:rPr>
        <w:t xml:space="preserve"> C. </w:t>
      </w:r>
      <w:r w:rsidRPr="009A2D39">
        <w:rPr>
          <w:rFonts w:ascii="Times New Roman" w:eastAsia="Times New Roman" w:hAnsi="Times New Roman"/>
          <w:color w:val="333333"/>
          <w:lang w:val="en-PH" w:eastAsia="es-ES"/>
        </w:rPr>
        <w:t xml:space="preserve">“Biological Well-Being during the “Economic Miracle” in Spain: Height, </w:t>
      </w:r>
      <w:proofErr w:type="gramStart"/>
      <w:r w:rsidRPr="009A2D39">
        <w:rPr>
          <w:rFonts w:ascii="Times New Roman" w:eastAsia="Times New Roman" w:hAnsi="Times New Roman"/>
          <w:color w:val="333333"/>
          <w:lang w:val="en-PH" w:eastAsia="es-ES"/>
        </w:rPr>
        <w:t>Weight</w:t>
      </w:r>
      <w:proofErr w:type="gramEnd"/>
      <w:r w:rsidRPr="009A2D39">
        <w:rPr>
          <w:rFonts w:ascii="Times New Roman" w:eastAsia="Times New Roman" w:hAnsi="Times New Roman"/>
          <w:color w:val="333333"/>
          <w:lang w:val="en-PH" w:eastAsia="es-ES"/>
        </w:rPr>
        <w:t xml:space="preserve"> and Body Mass Index of Conscripts in the City of </w:t>
      </w:r>
      <w:r w:rsidRPr="009A2D39">
        <w:rPr>
          <w:rFonts w:ascii="Times New Roman" w:eastAsia="Times New Roman" w:hAnsi="Times New Roman"/>
          <w:color w:val="333333"/>
          <w:lang w:val="en-PH" w:eastAsia="es-ES"/>
        </w:rPr>
        <w:lastRenderedPageBreak/>
        <w:t>Madrid, 1955–1974”</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w:t>
      </w:r>
      <w:r w:rsidRPr="009A2D39">
        <w:rPr>
          <w:rFonts w:ascii="Times New Roman" w:eastAsia="Times New Roman" w:hAnsi="Times New Roman"/>
          <w:b/>
          <w:bCs/>
          <w:i/>
          <w:iCs/>
          <w:color w:val="333333"/>
          <w:lang w:val="en-PH" w:eastAsia="es-ES"/>
        </w:rPr>
        <w:t>International Journal of Environmental Research and Public Health</w:t>
      </w:r>
      <w:r w:rsidRPr="009A2D39">
        <w:rPr>
          <w:rFonts w:ascii="Times New Roman" w:eastAsia="Times New Roman" w:hAnsi="Times New Roman"/>
          <w:color w:val="333333"/>
          <w:lang w:val="en-PH" w:eastAsia="es-ES"/>
        </w:rPr>
        <w:t>. 18(24):12885. </w:t>
      </w:r>
      <w:hyperlink r:id="rId16" w:tooltip="https://doi.org/10.3390/ijerph182412885" w:history="1">
        <w:r w:rsidRPr="009A2D39">
          <w:rPr>
            <w:rFonts w:ascii="Times New Roman" w:eastAsia="Times New Roman" w:hAnsi="Times New Roman"/>
            <w:color w:val="AF1B2D"/>
            <w:u w:val="single"/>
            <w:lang w:val="en-PH" w:eastAsia="es-ES"/>
          </w:rPr>
          <w:t>https://doi.org/10.3390/ijerph182412885</w:t>
        </w:r>
      </w:hyperlink>
    </w:p>
    <w:p w14:paraId="5AF3EF2C" w14:textId="77777777" w:rsidR="00073382"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bCs/>
          <w:color w:val="333333"/>
          <w:lang w:val="en-PH" w:eastAsia="es-ES"/>
        </w:rPr>
        <w:t xml:space="preserve">(2019) </w:t>
      </w:r>
      <w:r w:rsidR="00073382" w:rsidRPr="009A2D39">
        <w:rPr>
          <w:rFonts w:ascii="Times New Roman" w:eastAsia="Times New Roman" w:hAnsi="Times New Roman"/>
          <w:bCs/>
          <w:color w:val="333333"/>
          <w:lang w:val="en-PH" w:eastAsia="es-ES"/>
        </w:rPr>
        <w:t>Martinez-Carrión J-M &amp;</w:t>
      </w:r>
      <w:r w:rsidR="00073382" w:rsidRPr="009A2D39">
        <w:rPr>
          <w:rFonts w:ascii="Times New Roman" w:eastAsia="Times New Roman" w:hAnsi="Times New Roman"/>
          <w:color w:val="333333"/>
          <w:lang w:val="en-PH" w:eastAsia="es-ES"/>
        </w:rPr>
        <w:t xml:space="preserve">. Salvatore, </w:t>
      </w:r>
      <w:proofErr w:type="spellStart"/>
      <w:proofErr w:type="gramStart"/>
      <w:r w:rsidR="00073382" w:rsidRPr="009A2D39">
        <w:rPr>
          <w:rFonts w:ascii="Times New Roman" w:eastAsia="Times New Roman" w:hAnsi="Times New Roman"/>
          <w:color w:val="333333"/>
          <w:lang w:val="en-PH" w:eastAsia="es-ES"/>
        </w:rPr>
        <w:t>R.D.</w:t>
      </w:r>
      <w:r w:rsidRPr="009A2D39">
        <w:rPr>
          <w:rFonts w:ascii="Times New Roman" w:eastAsia="Times New Roman" w:hAnsi="Times New Roman"/>
          <w:color w:val="333333"/>
          <w:lang w:val="en-PH" w:eastAsia="es-ES"/>
        </w:rPr>
        <w:t>“</w:t>
      </w:r>
      <w:proofErr w:type="gramEnd"/>
      <w:r w:rsidRPr="009A2D39">
        <w:rPr>
          <w:rFonts w:ascii="Times New Roman" w:eastAsia="Times New Roman" w:hAnsi="Times New Roman"/>
          <w:color w:val="333333"/>
          <w:lang w:val="en-PH" w:eastAsia="es-ES"/>
        </w:rPr>
        <w:t>Inequality</w:t>
      </w:r>
      <w:proofErr w:type="spellEnd"/>
      <w:r w:rsidRPr="009A2D39">
        <w:rPr>
          <w:rFonts w:ascii="Times New Roman" w:eastAsia="Times New Roman" w:hAnsi="Times New Roman"/>
          <w:color w:val="333333"/>
          <w:lang w:val="en-PH" w:eastAsia="es-ES"/>
        </w:rPr>
        <w:t xml:space="preserve"> and Well-Being in Iberian and Latin American Regions since 1820. New Approac</w:t>
      </w:r>
      <w:r w:rsidR="00073382" w:rsidRPr="009A2D39">
        <w:rPr>
          <w:rFonts w:ascii="Times New Roman" w:eastAsia="Times New Roman" w:hAnsi="Times New Roman"/>
          <w:color w:val="333333"/>
          <w:lang w:val="en-PH" w:eastAsia="es-ES"/>
        </w:rPr>
        <w:t>hes from Anthropometric History”.</w:t>
      </w:r>
      <w:r w:rsidRPr="009A2D39">
        <w:rPr>
          <w:rFonts w:ascii="Times New Roman" w:eastAsia="Times New Roman" w:hAnsi="Times New Roman"/>
          <w:color w:val="333333"/>
          <w:lang w:val="en-PH" w:eastAsia="es-ES"/>
        </w:rPr>
        <w:t> </w:t>
      </w:r>
      <w:proofErr w:type="spellStart"/>
      <w:r w:rsidRPr="009A2D39">
        <w:rPr>
          <w:rFonts w:ascii="Times New Roman" w:eastAsia="Times New Roman" w:hAnsi="Times New Roman"/>
          <w:b/>
          <w:bCs/>
          <w:i/>
          <w:iCs/>
          <w:color w:val="333333"/>
          <w:lang w:val="en-PH" w:eastAsia="es-ES"/>
        </w:rPr>
        <w:t>Revista</w:t>
      </w:r>
      <w:proofErr w:type="spellEnd"/>
      <w:r w:rsidRPr="009A2D39">
        <w:rPr>
          <w:rFonts w:ascii="Times New Roman" w:eastAsia="Times New Roman" w:hAnsi="Times New Roman"/>
          <w:b/>
          <w:bCs/>
          <w:i/>
          <w:iCs/>
          <w:color w:val="333333"/>
          <w:lang w:val="en-PH" w:eastAsia="es-ES"/>
        </w:rPr>
        <w:t xml:space="preserve"> de Historia </w:t>
      </w:r>
      <w:proofErr w:type="spellStart"/>
      <w:r w:rsidRPr="009A2D39">
        <w:rPr>
          <w:rFonts w:ascii="Times New Roman" w:eastAsia="Times New Roman" w:hAnsi="Times New Roman"/>
          <w:b/>
          <w:bCs/>
          <w:i/>
          <w:iCs/>
          <w:color w:val="333333"/>
          <w:lang w:val="en-PH" w:eastAsia="es-ES"/>
        </w:rPr>
        <w:t>Económica</w:t>
      </w:r>
      <w:proofErr w:type="spellEnd"/>
      <w:r w:rsidRPr="009A2D39">
        <w:rPr>
          <w:rFonts w:ascii="Times New Roman" w:eastAsia="Times New Roman" w:hAnsi="Times New Roman"/>
          <w:b/>
          <w:bCs/>
          <w:i/>
          <w:iCs/>
          <w:color w:val="333333"/>
          <w:lang w:val="en-PH" w:eastAsia="es-ES"/>
        </w:rPr>
        <w:t xml:space="preserve"> - Journal of Iberian and Latin American Economic History</w:t>
      </w:r>
      <w:r w:rsidRPr="009A2D39">
        <w:rPr>
          <w:rFonts w:ascii="Times New Roman" w:eastAsia="Times New Roman" w:hAnsi="Times New Roman"/>
          <w:color w:val="333333"/>
          <w:lang w:val="en-PH" w:eastAsia="es-ES"/>
        </w:rPr>
        <w:t xml:space="preserve">, 37 </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2</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pp. 193-204. </w:t>
      </w:r>
    </w:p>
    <w:p w14:paraId="5B2B56BB" w14:textId="77777777" w:rsidR="00073382" w:rsidRPr="009A2D39" w:rsidRDefault="00073382"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color w:val="333333"/>
          <w:lang w:eastAsia="es-ES"/>
        </w:rPr>
        <w:t>(2019) Varea, C.; Sánchez-García, E.; Bogin, B.; Ríos, L.; Gómez-Salinas, B.; López-</w:t>
      </w:r>
      <w:proofErr w:type="spellStart"/>
      <w:r w:rsidRPr="009A2D39">
        <w:rPr>
          <w:rFonts w:ascii="Times New Roman" w:eastAsia="Times New Roman" w:hAnsi="Times New Roman"/>
          <w:color w:val="333333"/>
          <w:lang w:eastAsia="es-ES"/>
        </w:rPr>
        <w:t>Canorea</w:t>
      </w:r>
      <w:proofErr w:type="spellEnd"/>
      <w:r w:rsidRPr="009A2D39">
        <w:rPr>
          <w:rFonts w:ascii="Times New Roman" w:eastAsia="Times New Roman" w:hAnsi="Times New Roman"/>
          <w:color w:val="333333"/>
          <w:lang w:eastAsia="es-ES"/>
        </w:rPr>
        <w:t xml:space="preserve">, A. </w:t>
      </w:r>
      <w:r w:rsidRPr="009A2D39">
        <w:rPr>
          <w:rFonts w:ascii="Times New Roman" w:eastAsia="Times New Roman" w:hAnsi="Times New Roman"/>
          <w:bCs/>
          <w:color w:val="333333"/>
          <w:lang w:eastAsia="es-ES"/>
        </w:rPr>
        <w:t>Martinez-Carrión J-M.</w:t>
      </w:r>
      <w:r w:rsidRPr="009A2D39">
        <w:rPr>
          <w:rFonts w:ascii="Times New Roman" w:eastAsia="Times New Roman" w:hAnsi="Times New Roman"/>
          <w:color w:val="333333"/>
          <w:lang w:eastAsia="es-ES"/>
        </w:rPr>
        <w:t xml:space="preserve"> </w:t>
      </w:r>
      <w:r w:rsidR="00526963" w:rsidRPr="009A2D39">
        <w:rPr>
          <w:rFonts w:ascii="Times New Roman" w:eastAsia="Times New Roman" w:hAnsi="Times New Roman"/>
          <w:color w:val="333333"/>
          <w:lang w:val="en-PH" w:eastAsia="es-ES"/>
        </w:rPr>
        <w:t xml:space="preserve">“Disparities in Height and Urban Social Stratification in the First Half of the </w:t>
      </w:r>
      <w:r w:rsidRPr="009A2D39">
        <w:rPr>
          <w:rFonts w:ascii="Times New Roman" w:eastAsia="Times New Roman" w:hAnsi="Times New Roman"/>
          <w:color w:val="333333"/>
          <w:lang w:val="en-PH" w:eastAsia="es-ES"/>
        </w:rPr>
        <w:t xml:space="preserve">20th Century in Madrid (Spain)”. </w:t>
      </w:r>
      <w:r w:rsidR="00526963" w:rsidRPr="009A2D39">
        <w:rPr>
          <w:rFonts w:ascii="Times New Roman" w:eastAsia="Times New Roman" w:hAnsi="Times New Roman"/>
          <w:b/>
          <w:bCs/>
          <w:i/>
          <w:iCs/>
          <w:color w:val="333333"/>
          <w:lang w:val="en-PH" w:eastAsia="es-ES"/>
        </w:rPr>
        <w:t>International Journal of Environmental Research and Public Health</w:t>
      </w:r>
      <w:r w:rsidR="00526963" w:rsidRPr="009A2D39">
        <w:rPr>
          <w:rFonts w:ascii="Times New Roman" w:eastAsia="Times New Roman" w:hAnsi="Times New Roman"/>
          <w:color w:val="333333"/>
          <w:lang w:val="en-PH" w:eastAsia="es-ES"/>
        </w:rPr>
        <w:t> 16</w:t>
      </w:r>
      <w:r w:rsidRPr="009A2D39">
        <w:rPr>
          <w:rFonts w:ascii="Times New Roman" w:eastAsia="Times New Roman" w:hAnsi="Times New Roman"/>
          <w:color w:val="333333"/>
          <w:lang w:val="en-PH" w:eastAsia="es-ES"/>
        </w:rPr>
        <w:t xml:space="preserve"> (</w:t>
      </w:r>
      <w:r w:rsidR="00526963" w:rsidRPr="009A2D39">
        <w:rPr>
          <w:rFonts w:ascii="Times New Roman" w:eastAsia="Times New Roman" w:hAnsi="Times New Roman"/>
          <w:color w:val="333333"/>
          <w:lang w:val="en-PH" w:eastAsia="es-ES"/>
        </w:rPr>
        <w:t>11</w:t>
      </w:r>
      <w:r w:rsidRPr="009A2D39">
        <w:rPr>
          <w:rFonts w:ascii="Times New Roman" w:eastAsia="Times New Roman" w:hAnsi="Times New Roman"/>
          <w:color w:val="333333"/>
          <w:lang w:val="en-PH" w:eastAsia="es-ES"/>
        </w:rPr>
        <w:t>)</w:t>
      </w:r>
      <w:r w:rsidR="00526963" w:rsidRPr="009A2D39">
        <w:rPr>
          <w:rFonts w:ascii="Times New Roman" w:eastAsia="Times New Roman" w:hAnsi="Times New Roman"/>
          <w:color w:val="333333"/>
          <w:lang w:val="en-PH" w:eastAsia="es-ES"/>
        </w:rPr>
        <w:t>, 2048. </w:t>
      </w:r>
      <w:hyperlink r:id="rId17" w:tooltip="https://www.mdpi.com/1660-4601/16/11/2048" w:history="1">
        <w:r w:rsidR="00526963" w:rsidRPr="009A2D39">
          <w:rPr>
            <w:rFonts w:ascii="Times New Roman" w:eastAsia="Times New Roman" w:hAnsi="Times New Roman"/>
            <w:color w:val="AF1B2D"/>
            <w:u w:val="single"/>
            <w:lang w:val="en-PH" w:eastAsia="es-ES"/>
          </w:rPr>
          <w:t>https://www.mdpi.com/1660-4601/16/11/2048</w:t>
        </w:r>
      </w:hyperlink>
      <w:r w:rsidR="00526963" w:rsidRPr="009A2D39">
        <w:rPr>
          <w:rFonts w:ascii="Times New Roman" w:eastAsia="Times New Roman" w:hAnsi="Times New Roman"/>
          <w:color w:val="333333"/>
          <w:lang w:val="en-PH" w:eastAsia="es-ES"/>
        </w:rPr>
        <w:t>.</w:t>
      </w:r>
    </w:p>
    <w:p w14:paraId="28AB256B" w14:textId="77777777" w:rsidR="00526963" w:rsidRPr="00BE4ADC" w:rsidRDefault="00073382" w:rsidP="006D0D77">
      <w:pPr>
        <w:shd w:val="clear" w:color="auto" w:fill="FFFFFF"/>
        <w:spacing w:after="0" w:line="240" w:lineRule="auto"/>
        <w:ind w:left="284" w:hanging="284"/>
        <w:jc w:val="both"/>
        <w:outlineLvl w:val="4"/>
        <w:rPr>
          <w:rFonts w:ascii="Times New Roman" w:eastAsia="Times New Roman" w:hAnsi="Times New Roman"/>
          <w:color w:val="333333"/>
          <w:lang w:eastAsia="es-ES"/>
        </w:rPr>
      </w:pPr>
      <w:r w:rsidRPr="009A2D39">
        <w:rPr>
          <w:rFonts w:ascii="Times New Roman" w:eastAsia="Times New Roman" w:hAnsi="Times New Roman"/>
          <w:color w:val="333333"/>
          <w:lang w:eastAsia="es-ES"/>
        </w:rPr>
        <w:t xml:space="preserve">(2019) </w:t>
      </w:r>
      <w:r w:rsidRPr="009A2D39">
        <w:rPr>
          <w:rFonts w:ascii="Times New Roman" w:eastAsia="Times New Roman" w:hAnsi="Times New Roman"/>
          <w:bCs/>
          <w:color w:val="333333"/>
          <w:lang w:eastAsia="es-ES"/>
        </w:rPr>
        <w:t>Martinez-Carrión J-M.,</w:t>
      </w:r>
      <w:r w:rsidRPr="009A2D39">
        <w:rPr>
          <w:rFonts w:ascii="Times New Roman" w:eastAsia="Times New Roman" w:hAnsi="Times New Roman"/>
          <w:color w:val="333333"/>
          <w:lang w:eastAsia="es-ES"/>
        </w:rPr>
        <w:t xml:space="preserve"> Cámara, AD., Puche, J. &amp; Ramon-Muñoz, JM. </w:t>
      </w:r>
      <w:r w:rsidR="00526963" w:rsidRPr="009A2D39">
        <w:rPr>
          <w:rFonts w:ascii="Times New Roman" w:eastAsia="Times New Roman" w:hAnsi="Times New Roman"/>
          <w:color w:val="333333"/>
          <w:lang w:val="en-PH" w:eastAsia="es-ES"/>
        </w:rPr>
        <w:t>“Height and Inequality in Spain: A Long-term Perspective” </w:t>
      </w:r>
      <w:proofErr w:type="spellStart"/>
      <w:r w:rsidR="00526963" w:rsidRPr="009A2D39">
        <w:rPr>
          <w:rFonts w:ascii="Times New Roman" w:eastAsia="Times New Roman" w:hAnsi="Times New Roman"/>
          <w:b/>
          <w:bCs/>
          <w:i/>
          <w:iCs/>
          <w:color w:val="333333"/>
          <w:lang w:val="en-PH" w:eastAsia="es-ES"/>
        </w:rPr>
        <w:t>Revista</w:t>
      </w:r>
      <w:proofErr w:type="spellEnd"/>
      <w:r w:rsidR="00526963" w:rsidRPr="009A2D39">
        <w:rPr>
          <w:rFonts w:ascii="Times New Roman" w:eastAsia="Times New Roman" w:hAnsi="Times New Roman"/>
          <w:b/>
          <w:bCs/>
          <w:i/>
          <w:iCs/>
          <w:color w:val="333333"/>
          <w:lang w:val="en-PH" w:eastAsia="es-ES"/>
        </w:rPr>
        <w:t xml:space="preserve"> de Historia </w:t>
      </w:r>
      <w:proofErr w:type="spellStart"/>
      <w:r w:rsidR="00526963" w:rsidRPr="009A2D39">
        <w:rPr>
          <w:rFonts w:ascii="Times New Roman" w:eastAsia="Times New Roman" w:hAnsi="Times New Roman"/>
          <w:b/>
          <w:bCs/>
          <w:i/>
          <w:iCs/>
          <w:color w:val="333333"/>
          <w:lang w:val="en-PH" w:eastAsia="es-ES"/>
        </w:rPr>
        <w:t>Económica</w:t>
      </w:r>
      <w:proofErr w:type="spellEnd"/>
      <w:r w:rsidR="00526963" w:rsidRPr="009A2D39">
        <w:rPr>
          <w:rFonts w:ascii="Times New Roman" w:eastAsia="Times New Roman" w:hAnsi="Times New Roman"/>
          <w:b/>
          <w:bCs/>
          <w:i/>
          <w:iCs/>
          <w:color w:val="333333"/>
          <w:lang w:val="en-PH" w:eastAsia="es-ES"/>
        </w:rPr>
        <w:t xml:space="preserve"> - Journal of Iberian and Latin American Economic History</w:t>
      </w:r>
      <w:r w:rsidR="00526963" w:rsidRPr="009A2D39">
        <w:rPr>
          <w:rFonts w:ascii="Times New Roman" w:eastAsia="Times New Roman" w:hAnsi="Times New Roman"/>
          <w:color w:val="333333"/>
          <w:lang w:val="en-PH" w:eastAsia="es-ES"/>
        </w:rPr>
        <w:t>, 37</w:t>
      </w:r>
      <w:r w:rsidRPr="009A2D39">
        <w:rPr>
          <w:rFonts w:ascii="Times New Roman" w:eastAsia="Times New Roman" w:hAnsi="Times New Roman"/>
          <w:color w:val="333333"/>
          <w:lang w:val="en-PH" w:eastAsia="es-ES"/>
        </w:rPr>
        <w:t xml:space="preserve"> (</w:t>
      </w:r>
      <w:r w:rsidR="00526963" w:rsidRPr="009A2D39">
        <w:rPr>
          <w:rFonts w:ascii="Times New Roman" w:eastAsia="Times New Roman" w:hAnsi="Times New Roman"/>
          <w:color w:val="333333"/>
          <w:lang w:val="en-PH" w:eastAsia="es-ES"/>
        </w:rPr>
        <w:t>2</w:t>
      </w:r>
      <w:r w:rsidRPr="009A2D39">
        <w:rPr>
          <w:rFonts w:ascii="Times New Roman" w:eastAsia="Times New Roman" w:hAnsi="Times New Roman"/>
          <w:color w:val="333333"/>
          <w:lang w:val="en-PH" w:eastAsia="es-ES"/>
        </w:rPr>
        <w:t>)</w:t>
      </w:r>
      <w:r w:rsidR="00526963" w:rsidRPr="009A2D39">
        <w:rPr>
          <w:rFonts w:ascii="Times New Roman" w:eastAsia="Times New Roman" w:hAnsi="Times New Roman"/>
          <w:color w:val="333333"/>
          <w:lang w:val="en-PH" w:eastAsia="es-ES"/>
        </w:rPr>
        <w:t>, pp. 205-238.</w:t>
      </w:r>
      <w:r w:rsidRPr="009A2D39">
        <w:rPr>
          <w:rFonts w:ascii="Times New Roman" w:eastAsia="Times New Roman" w:hAnsi="Times New Roman"/>
          <w:color w:val="333333"/>
          <w:lang w:val="en-PH" w:eastAsia="es-ES"/>
        </w:rPr>
        <w:t xml:space="preserve"> </w:t>
      </w:r>
      <w:hyperlink r:id="rId18" w:tooltip="https://doi.org/10.1017/S0212610919000089" w:history="1">
        <w:r w:rsidR="00526963" w:rsidRPr="00BE4ADC">
          <w:rPr>
            <w:rFonts w:ascii="Times New Roman" w:eastAsia="Times New Roman" w:hAnsi="Times New Roman"/>
            <w:color w:val="AF1B2D"/>
            <w:u w:val="single"/>
            <w:lang w:eastAsia="es-ES"/>
          </w:rPr>
          <w:t>https://doi.org/10.1017/S0212610919000089</w:t>
        </w:r>
      </w:hyperlink>
    </w:p>
    <w:p w14:paraId="48C73969" w14:textId="77777777" w:rsidR="00073382" w:rsidRPr="009A2D39" w:rsidRDefault="00526963" w:rsidP="006D0D77">
      <w:pPr>
        <w:shd w:val="clear" w:color="auto" w:fill="FFFFFF"/>
        <w:spacing w:after="0" w:line="240" w:lineRule="auto"/>
        <w:ind w:left="284" w:hanging="284"/>
        <w:jc w:val="both"/>
        <w:outlineLvl w:val="4"/>
        <w:rPr>
          <w:rFonts w:ascii="Times New Roman" w:eastAsia="Times New Roman" w:hAnsi="Times New Roman"/>
          <w:color w:val="333333"/>
          <w:lang w:val="en-PH" w:eastAsia="es-ES"/>
        </w:rPr>
      </w:pPr>
      <w:r w:rsidRPr="009A2D39">
        <w:rPr>
          <w:rFonts w:ascii="Times New Roman" w:eastAsia="Times New Roman" w:hAnsi="Times New Roman"/>
          <w:bCs/>
          <w:color w:val="333333"/>
          <w:lang w:eastAsia="es-ES"/>
        </w:rPr>
        <w:t>2018</w:t>
      </w:r>
      <w:r w:rsidR="00073382" w:rsidRPr="009A2D39">
        <w:rPr>
          <w:rFonts w:ascii="Times New Roman" w:eastAsia="Times New Roman" w:hAnsi="Times New Roman"/>
          <w:color w:val="333333"/>
          <w:lang w:eastAsia="es-ES"/>
        </w:rPr>
        <w:t xml:space="preserve"> </w:t>
      </w:r>
      <w:proofErr w:type="spellStart"/>
      <w:r w:rsidR="00073382" w:rsidRPr="009A2D39">
        <w:rPr>
          <w:rFonts w:ascii="Times New Roman" w:eastAsia="Times New Roman" w:hAnsi="Times New Roman"/>
          <w:color w:val="333333"/>
          <w:lang w:eastAsia="es-ES"/>
        </w:rPr>
        <w:t>Galofre</w:t>
      </w:r>
      <w:proofErr w:type="spellEnd"/>
      <w:r w:rsidR="00073382" w:rsidRPr="009A2D39">
        <w:rPr>
          <w:rFonts w:ascii="Times New Roman" w:eastAsia="Times New Roman" w:hAnsi="Times New Roman"/>
          <w:color w:val="333333"/>
          <w:lang w:eastAsia="es-ES"/>
        </w:rPr>
        <w:t xml:space="preserve">-Vila, G., Martinez-Carrión, J-M. </w:t>
      </w:r>
      <w:r w:rsidR="00073382" w:rsidRPr="009A2D39">
        <w:rPr>
          <w:rFonts w:ascii="Times New Roman" w:eastAsia="Times New Roman" w:hAnsi="Times New Roman"/>
          <w:color w:val="333333"/>
          <w:lang w:val="en-PH" w:eastAsia="es-ES"/>
        </w:rPr>
        <w:t xml:space="preserve">&amp; Puche-Gil, J. </w:t>
      </w:r>
      <w:r w:rsidRPr="009A2D39">
        <w:rPr>
          <w:rFonts w:ascii="Times New Roman" w:eastAsia="Times New Roman" w:hAnsi="Times New Roman"/>
          <w:color w:val="333333"/>
          <w:lang w:val="en-PH" w:eastAsia="es-ES"/>
        </w:rPr>
        <w:t>“Height and climate in Mediterranean Spain, 1850-1949”</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w:t>
      </w:r>
      <w:r w:rsidRPr="009A2D39">
        <w:rPr>
          <w:rFonts w:ascii="Times New Roman" w:eastAsia="Times New Roman" w:hAnsi="Times New Roman"/>
          <w:b/>
          <w:bCs/>
          <w:i/>
          <w:iCs/>
          <w:color w:val="333333"/>
          <w:lang w:val="en-PH" w:eastAsia="es-ES"/>
        </w:rPr>
        <w:t>The Journal of Interdisciplinary History</w:t>
      </w:r>
      <w:r w:rsidRPr="009A2D39">
        <w:rPr>
          <w:rFonts w:ascii="Times New Roman" w:eastAsia="Times New Roman" w:hAnsi="Times New Roman"/>
          <w:color w:val="333333"/>
          <w:lang w:val="en-PH" w:eastAsia="es-ES"/>
        </w:rPr>
        <w:t>, 49</w:t>
      </w:r>
      <w:r w:rsidR="00073382" w:rsidRPr="009A2D39">
        <w:rPr>
          <w:rFonts w:ascii="Times New Roman" w:eastAsia="Times New Roman" w:hAnsi="Times New Roman"/>
          <w:color w:val="333333"/>
          <w:lang w:val="en-PH" w:eastAsia="es-ES"/>
        </w:rPr>
        <w:t xml:space="preserve"> (</w:t>
      </w:r>
      <w:r w:rsidRPr="009A2D39">
        <w:rPr>
          <w:rFonts w:ascii="Times New Roman" w:eastAsia="Times New Roman" w:hAnsi="Times New Roman"/>
          <w:color w:val="333333"/>
          <w:lang w:val="en-PH" w:eastAsia="es-ES"/>
        </w:rPr>
        <w:t>2</w:t>
      </w:r>
      <w:r w:rsidR="00073382" w:rsidRPr="009A2D39">
        <w:rPr>
          <w:rFonts w:ascii="Times New Roman" w:eastAsia="Times New Roman" w:hAnsi="Times New Roman"/>
          <w:color w:val="333333"/>
          <w:lang w:val="en-PH" w:eastAsia="es-ES"/>
        </w:rPr>
        <w:t>)</w:t>
      </w:r>
      <w:r w:rsidRPr="009A2D39">
        <w:rPr>
          <w:rFonts w:ascii="Times New Roman" w:eastAsia="Times New Roman" w:hAnsi="Times New Roman"/>
          <w:color w:val="333333"/>
          <w:lang w:val="en-PH" w:eastAsia="es-ES"/>
        </w:rPr>
        <w:t xml:space="preserve"> pp. 247-277 </w:t>
      </w:r>
    </w:p>
    <w:p w14:paraId="73617526" w14:textId="6FF3AAA8" w:rsidR="009A2D39" w:rsidRPr="009A2D39" w:rsidRDefault="00526963" w:rsidP="006D0D77">
      <w:pPr>
        <w:shd w:val="clear" w:color="auto" w:fill="FFFFFF"/>
        <w:spacing w:after="0" w:line="240" w:lineRule="auto"/>
        <w:ind w:left="284" w:hanging="284"/>
        <w:jc w:val="both"/>
        <w:outlineLvl w:val="4"/>
        <w:rPr>
          <w:rFonts w:ascii="Times New Roman" w:eastAsia="Times New Roman" w:hAnsi="Times New Roman"/>
          <w:bCs/>
          <w:lang w:val="en-PH" w:eastAsia="es-ES_tradnl" w:bidi="ml-IN"/>
        </w:rPr>
      </w:pPr>
      <w:r w:rsidRPr="009A2D39">
        <w:rPr>
          <w:rFonts w:ascii="Times New Roman" w:eastAsia="Times New Roman" w:hAnsi="Times New Roman"/>
          <w:bCs/>
          <w:color w:val="333333"/>
          <w:lang w:val="en-PH" w:eastAsia="es-ES"/>
        </w:rPr>
        <w:t>(2017)</w:t>
      </w:r>
      <w:r w:rsidR="009A2D39" w:rsidRPr="009A2D39">
        <w:rPr>
          <w:rFonts w:ascii="Times New Roman" w:eastAsia="Times New Roman" w:hAnsi="Times New Roman"/>
          <w:bCs/>
          <w:lang w:val="en-PH" w:eastAsia="es-ES_tradnl" w:bidi="ml-IN"/>
        </w:rPr>
        <w:t xml:space="preserve"> Martínez Carrión, J.M. &amp; María-Dolores, R. “</w:t>
      </w:r>
      <w:r w:rsidR="009A2D39" w:rsidRPr="009A2D39">
        <w:rPr>
          <w:rFonts w:ascii="Times New Roman" w:eastAsia="Times New Roman" w:hAnsi="Times New Roman"/>
          <w:bCs/>
          <w:lang w:val="en-US" w:eastAsia="es-ES_tradnl" w:bidi="ml-IN"/>
        </w:rPr>
        <w:t>Regional Inequality and Convergence in Southern Europe. Evidence from height in Italy and Spain, 1850-2000”.</w:t>
      </w:r>
      <w:r w:rsidR="009A2D39" w:rsidRPr="009A2D39">
        <w:rPr>
          <w:rFonts w:ascii="Times New Roman" w:eastAsia="Times New Roman" w:hAnsi="Times New Roman"/>
          <w:bCs/>
          <w:i/>
          <w:lang w:val="en-PH" w:eastAsia="es-ES_tradnl" w:bidi="ml-IN"/>
        </w:rPr>
        <w:t xml:space="preserve"> </w:t>
      </w:r>
      <w:proofErr w:type="spellStart"/>
      <w:r w:rsidR="009A2D39" w:rsidRPr="009A2D39">
        <w:rPr>
          <w:rFonts w:ascii="Times New Roman" w:eastAsia="Times New Roman" w:hAnsi="Times New Roman"/>
          <w:b/>
          <w:bCs/>
          <w:i/>
          <w:lang w:val="en-PH" w:eastAsia="es-ES_tradnl" w:bidi="ml-IN"/>
        </w:rPr>
        <w:t>Revista</w:t>
      </w:r>
      <w:proofErr w:type="spellEnd"/>
      <w:r w:rsidR="009A2D39" w:rsidRPr="009A2D39">
        <w:rPr>
          <w:rFonts w:ascii="Times New Roman" w:eastAsia="Times New Roman" w:hAnsi="Times New Roman"/>
          <w:b/>
          <w:bCs/>
          <w:i/>
          <w:lang w:val="en-PH" w:eastAsia="es-ES_tradnl" w:bidi="ml-IN"/>
        </w:rPr>
        <w:t xml:space="preserve"> de Economía </w:t>
      </w:r>
      <w:proofErr w:type="spellStart"/>
      <w:r w:rsidR="009A2D39" w:rsidRPr="009A2D39">
        <w:rPr>
          <w:rFonts w:ascii="Times New Roman" w:eastAsia="Times New Roman" w:hAnsi="Times New Roman"/>
          <w:b/>
          <w:bCs/>
          <w:i/>
          <w:lang w:val="en-PH" w:eastAsia="es-ES_tradnl" w:bidi="ml-IN"/>
        </w:rPr>
        <w:t>Aplicada</w:t>
      </w:r>
      <w:proofErr w:type="spellEnd"/>
      <w:r w:rsidR="009A2D39" w:rsidRPr="009A2D39">
        <w:rPr>
          <w:rFonts w:ascii="Times New Roman" w:eastAsia="Times New Roman" w:hAnsi="Times New Roman"/>
          <w:bCs/>
          <w:lang w:val="en-PH" w:eastAsia="es-ES_tradnl" w:bidi="ml-IN"/>
        </w:rPr>
        <w:t xml:space="preserve">, XXV, nº 74, pp. 75-103. </w:t>
      </w:r>
    </w:p>
    <w:p w14:paraId="7CD816FB" w14:textId="77777777" w:rsidR="009A2D39" w:rsidRPr="009A2D39" w:rsidRDefault="009A2D39" w:rsidP="006D0D77">
      <w:pPr>
        <w:shd w:val="clear" w:color="auto" w:fill="FFFFFF"/>
        <w:spacing w:after="0" w:line="240" w:lineRule="auto"/>
        <w:ind w:left="284" w:hanging="284"/>
        <w:jc w:val="both"/>
        <w:outlineLvl w:val="4"/>
        <w:rPr>
          <w:rFonts w:ascii="Times New Roman" w:eastAsia="Times New Roman" w:hAnsi="Times New Roman"/>
          <w:bCs/>
          <w:lang w:val="en-PH" w:eastAsia="es-ES_tradnl" w:bidi="ml-IN"/>
        </w:rPr>
      </w:pPr>
      <w:r w:rsidRPr="009A2D39">
        <w:rPr>
          <w:rFonts w:ascii="Times New Roman" w:eastAsia="Times New Roman" w:hAnsi="Times New Roman"/>
          <w:bCs/>
          <w:lang w:eastAsia="es-ES_tradnl" w:bidi="ml-IN"/>
        </w:rPr>
        <w:t xml:space="preserve">(2017) Cañabate, J. &amp; Martínez-Carrión, JM. </w:t>
      </w:r>
      <w:r w:rsidRPr="009A2D39">
        <w:rPr>
          <w:rFonts w:ascii="Times New Roman" w:eastAsia="Times New Roman" w:hAnsi="Times New Roman"/>
          <w:bCs/>
          <w:lang w:val="en-US" w:eastAsia="es-ES_tradnl" w:bidi="ml-IN"/>
        </w:rPr>
        <w:t xml:space="preserve">“Poverty and Rural Height in Inland Spain during the Nutrition Transition”. </w:t>
      </w:r>
      <w:r w:rsidRPr="009A2D39">
        <w:rPr>
          <w:rFonts w:ascii="Times New Roman" w:eastAsia="Times New Roman" w:hAnsi="Times New Roman"/>
          <w:bCs/>
          <w:lang w:val="en-PH" w:eastAsia="es-ES_tradnl" w:bidi="ml-IN"/>
        </w:rPr>
        <w:t xml:space="preserve"> </w:t>
      </w:r>
      <w:r w:rsidRPr="009A2D39">
        <w:rPr>
          <w:rFonts w:ascii="Times New Roman" w:eastAsia="Times New Roman" w:hAnsi="Times New Roman"/>
          <w:b/>
          <w:bCs/>
          <w:i/>
          <w:lang w:val="en-PH" w:eastAsia="es-ES_tradnl" w:bidi="ml-IN"/>
        </w:rPr>
        <w:t xml:space="preserve">Historia </w:t>
      </w:r>
      <w:proofErr w:type="spellStart"/>
      <w:r w:rsidRPr="009A2D39">
        <w:rPr>
          <w:rFonts w:ascii="Times New Roman" w:eastAsia="Times New Roman" w:hAnsi="Times New Roman"/>
          <w:b/>
          <w:bCs/>
          <w:i/>
          <w:lang w:val="en-PH" w:eastAsia="es-ES_tradnl" w:bidi="ml-IN"/>
        </w:rPr>
        <w:t>Agraria</w:t>
      </w:r>
      <w:proofErr w:type="spellEnd"/>
      <w:r w:rsidRPr="009A2D39">
        <w:rPr>
          <w:rFonts w:ascii="Times New Roman" w:eastAsia="Times New Roman" w:hAnsi="Times New Roman"/>
          <w:bCs/>
          <w:lang w:val="en-PH" w:eastAsia="es-ES_tradnl" w:bidi="ml-IN"/>
        </w:rPr>
        <w:t>, 71, pp. 109-142.</w:t>
      </w:r>
    </w:p>
    <w:p w14:paraId="08F695D8" w14:textId="77777777" w:rsidR="009A2D39" w:rsidRPr="00BE4ADC" w:rsidRDefault="009A2D39" w:rsidP="006D0D77">
      <w:pPr>
        <w:shd w:val="clear" w:color="auto" w:fill="FFFFFF"/>
        <w:spacing w:after="0" w:line="240" w:lineRule="auto"/>
        <w:ind w:left="284" w:hanging="284"/>
        <w:jc w:val="both"/>
        <w:outlineLvl w:val="4"/>
        <w:rPr>
          <w:rFonts w:ascii="Times New Roman" w:eastAsia="Times New Roman" w:hAnsi="Times New Roman"/>
          <w:bCs/>
          <w:lang w:eastAsia="es-ES_tradnl" w:bidi="ml-IN"/>
        </w:rPr>
      </w:pPr>
      <w:r w:rsidRPr="009A2D39">
        <w:rPr>
          <w:rFonts w:ascii="Times New Roman" w:eastAsia="Times New Roman" w:hAnsi="Times New Roman"/>
          <w:bCs/>
          <w:lang w:val="en-PH" w:eastAsia="es-ES_tradnl" w:bidi="ml-IN"/>
        </w:rPr>
        <w:t xml:space="preserve">(2016) Martínez Carrión, J.M. </w:t>
      </w:r>
      <w:r w:rsidRPr="009A2D39">
        <w:rPr>
          <w:rFonts w:ascii="Times New Roman" w:eastAsia="Times New Roman" w:hAnsi="Times New Roman"/>
          <w:bCs/>
          <w:lang w:val="en-US" w:eastAsia="es-ES_tradnl" w:bidi="ml-IN"/>
        </w:rPr>
        <w:t xml:space="preserve">“Living standards, nutrition, and inequality in the Spanish </w:t>
      </w:r>
      <w:proofErr w:type="spellStart"/>
      <w:r w:rsidRPr="009A2D39">
        <w:rPr>
          <w:rFonts w:ascii="Times New Roman" w:eastAsia="Times New Roman" w:hAnsi="Times New Roman"/>
          <w:bCs/>
          <w:lang w:val="en-US" w:eastAsia="es-ES_tradnl" w:bidi="ml-IN"/>
        </w:rPr>
        <w:t>industrialisation</w:t>
      </w:r>
      <w:proofErr w:type="spellEnd"/>
      <w:r w:rsidRPr="009A2D39">
        <w:rPr>
          <w:rFonts w:ascii="Times New Roman" w:eastAsia="Times New Roman" w:hAnsi="Times New Roman"/>
          <w:bCs/>
          <w:lang w:val="en-US" w:eastAsia="es-ES_tradnl" w:bidi="ml-IN"/>
        </w:rPr>
        <w:t xml:space="preserve">. </w:t>
      </w:r>
      <w:proofErr w:type="spellStart"/>
      <w:r w:rsidRPr="00BE4ADC">
        <w:rPr>
          <w:rFonts w:ascii="Times New Roman" w:eastAsia="Times New Roman" w:hAnsi="Times New Roman"/>
          <w:bCs/>
          <w:lang w:eastAsia="es-ES_tradnl" w:bidi="ml-IN"/>
        </w:rPr>
        <w:t>An</w:t>
      </w:r>
      <w:proofErr w:type="spellEnd"/>
      <w:r w:rsidRPr="00BE4ADC">
        <w:rPr>
          <w:rFonts w:ascii="Times New Roman" w:eastAsia="Times New Roman" w:hAnsi="Times New Roman"/>
          <w:bCs/>
          <w:lang w:eastAsia="es-ES_tradnl" w:bidi="ml-IN"/>
        </w:rPr>
        <w:t xml:space="preserve"> </w:t>
      </w:r>
      <w:proofErr w:type="spellStart"/>
      <w:r w:rsidRPr="00BE4ADC">
        <w:rPr>
          <w:rFonts w:ascii="Times New Roman" w:eastAsia="Times New Roman" w:hAnsi="Times New Roman"/>
          <w:bCs/>
          <w:lang w:eastAsia="es-ES_tradnl" w:bidi="ml-IN"/>
        </w:rPr>
        <w:t>anthropometric</w:t>
      </w:r>
      <w:proofErr w:type="spellEnd"/>
      <w:r w:rsidRPr="00BE4ADC">
        <w:rPr>
          <w:rFonts w:ascii="Times New Roman" w:eastAsia="Times New Roman" w:hAnsi="Times New Roman"/>
          <w:bCs/>
          <w:lang w:eastAsia="es-ES_tradnl" w:bidi="ml-IN"/>
        </w:rPr>
        <w:t xml:space="preserve"> </w:t>
      </w:r>
      <w:proofErr w:type="spellStart"/>
      <w:r w:rsidRPr="00BE4ADC">
        <w:rPr>
          <w:rFonts w:ascii="Times New Roman" w:eastAsia="Times New Roman" w:hAnsi="Times New Roman"/>
          <w:bCs/>
          <w:lang w:eastAsia="es-ES_tradnl" w:bidi="ml-IN"/>
        </w:rPr>
        <w:t>view</w:t>
      </w:r>
      <w:proofErr w:type="spellEnd"/>
      <w:r w:rsidRPr="00BE4ADC">
        <w:rPr>
          <w:rFonts w:ascii="Times New Roman" w:eastAsia="Times New Roman" w:hAnsi="Times New Roman"/>
          <w:bCs/>
          <w:lang w:eastAsia="es-ES_tradnl" w:bidi="ml-IN"/>
        </w:rPr>
        <w:t xml:space="preserve">”. </w:t>
      </w:r>
      <w:r w:rsidRPr="00BE4ADC">
        <w:rPr>
          <w:rFonts w:ascii="Times New Roman" w:eastAsia="Times New Roman" w:hAnsi="Times New Roman"/>
          <w:b/>
          <w:bCs/>
          <w:i/>
          <w:lang w:eastAsia="es-ES_tradnl" w:bidi="ml-IN"/>
        </w:rPr>
        <w:t>Revista de Historia Industrial</w:t>
      </w:r>
      <w:r w:rsidRPr="00BE4ADC">
        <w:rPr>
          <w:rFonts w:ascii="Times New Roman" w:eastAsia="Times New Roman" w:hAnsi="Times New Roman"/>
          <w:bCs/>
          <w:lang w:eastAsia="es-ES_tradnl" w:bidi="ml-IN"/>
        </w:rPr>
        <w:t>, 64, pp. 11-50.</w:t>
      </w:r>
    </w:p>
    <w:p w14:paraId="76DF4047" w14:textId="77777777" w:rsidR="009A2D39" w:rsidRPr="009A2D39" w:rsidRDefault="009A2D39" w:rsidP="006D0D77">
      <w:pPr>
        <w:shd w:val="clear" w:color="auto" w:fill="FFFFFF"/>
        <w:spacing w:after="0" w:line="240" w:lineRule="auto"/>
        <w:ind w:left="284" w:hanging="284"/>
        <w:jc w:val="both"/>
        <w:outlineLvl w:val="4"/>
        <w:rPr>
          <w:rFonts w:ascii="Times New Roman" w:eastAsia="Times New Roman" w:hAnsi="Times New Roman"/>
          <w:bCs/>
          <w:lang w:eastAsia="es-ES_tradnl" w:bidi="ml-IN"/>
        </w:rPr>
      </w:pPr>
      <w:r w:rsidRPr="009A2D39">
        <w:rPr>
          <w:rFonts w:ascii="Times New Roman" w:eastAsia="Times New Roman" w:hAnsi="Times New Roman"/>
          <w:bCs/>
          <w:lang w:eastAsia="es-ES_tradnl" w:bidi="ml-IN"/>
        </w:rPr>
        <w:t xml:space="preserve">(2016) Martínez Carrión, J.M., Cámara, A. D. y P.M. Pérez-Castroviejo. “Parámetros antropométricos de los reclutas españoles antes de la transición nutricional. Análisis de las desigualdades territoriales (1858-1913)”. </w:t>
      </w:r>
      <w:r w:rsidRPr="009A2D39">
        <w:rPr>
          <w:rFonts w:ascii="Times New Roman" w:eastAsia="Times New Roman" w:hAnsi="Times New Roman"/>
          <w:b/>
          <w:bCs/>
          <w:i/>
          <w:lang w:eastAsia="es-ES_tradnl" w:bidi="ml-IN"/>
        </w:rPr>
        <w:t>Nutrición Hospitalaria</w:t>
      </w:r>
      <w:r w:rsidRPr="009A2D39">
        <w:rPr>
          <w:rFonts w:ascii="Times New Roman" w:eastAsia="Times New Roman" w:hAnsi="Times New Roman"/>
          <w:bCs/>
          <w:lang w:eastAsia="es-ES_tradnl" w:bidi="ml-IN"/>
        </w:rPr>
        <w:t>, 33(6), pp.1477-1486.</w:t>
      </w:r>
    </w:p>
    <w:p w14:paraId="6DB1E890" w14:textId="77777777" w:rsidR="009A2D39" w:rsidRPr="009A2D39" w:rsidRDefault="009A2D39" w:rsidP="006D0D77">
      <w:pPr>
        <w:shd w:val="clear" w:color="auto" w:fill="FFFFFF"/>
        <w:spacing w:after="0" w:line="240" w:lineRule="auto"/>
        <w:ind w:left="284" w:hanging="284"/>
        <w:jc w:val="both"/>
        <w:outlineLvl w:val="4"/>
        <w:rPr>
          <w:rFonts w:ascii="Times New Roman" w:eastAsia="Times New Roman" w:hAnsi="Times New Roman"/>
          <w:lang w:val="en-PH" w:eastAsia="es-ES_tradnl" w:bidi="ml-IN"/>
        </w:rPr>
      </w:pPr>
      <w:r w:rsidRPr="009A2D39">
        <w:rPr>
          <w:rFonts w:ascii="Times New Roman" w:eastAsia="Times New Roman" w:hAnsi="Times New Roman"/>
          <w:bCs/>
          <w:lang w:eastAsia="es-ES_tradnl" w:bidi="ml-IN"/>
        </w:rPr>
        <w:t xml:space="preserve">(2015) </w:t>
      </w:r>
      <w:r w:rsidRPr="009A2D39">
        <w:rPr>
          <w:rFonts w:ascii="Times New Roman" w:eastAsia="Times New Roman" w:hAnsi="Times New Roman"/>
          <w:lang w:eastAsia="es-ES_tradnl" w:bidi="ml-IN"/>
        </w:rPr>
        <w:t xml:space="preserve">Martínez-Carrión, J.M. &amp; Cámara, AD. </w:t>
      </w:r>
      <w:r w:rsidRPr="009A2D39">
        <w:rPr>
          <w:rFonts w:ascii="Times New Roman" w:eastAsia="Times New Roman" w:hAnsi="Times New Roman"/>
          <w:lang w:val="en-US" w:eastAsia="es-ES_tradnl" w:bidi="ml-IN"/>
        </w:rPr>
        <w:t xml:space="preserve">“The biological standard of living during the decline of the Andalusian industrialization: the case of Antequera”. </w:t>
      </w:r>
      <w:proofErr w:type="spellStart"/>
      <w:r w:rsidRPr="009A2D39">
        <w:rPr>
          <w:rFonts w:ascii="Times New Roman" w:eastAsia="Times New Roman" w:hAnsi="Times New Roman"/>
          <w:b/>
          <w:i/>
          <w:lang w:val="en-PH" w:eastAsia="es-ES_tradnl" w:bidi="ml-IN"/>
        </w:rPr>
        <w:t>Revista</w:t>
      </w:r>
      <w:proofErr w:type="spellEnd"/>
      <w:r w:rsidRPr="009A2D39">
        <w:rPr>
          <w:rFonts w:ascii="Times New Roman" w:eastAsia="Times New Roman" w:hAnsi="Times New Roman"/>
          <w:b/>
          <w:i/>
          <w:lang w:val="en-PH" w:eastAsia="es-ES_tradnl" w:bidi="ml-IN"/>
        </w:rPr>
        <w:t xml:space="preserve"> de Historia Industrial</w:t>
      </w:r>
      <w:r w:rsidRPr="009A2D39">
        <w:rPr>
          <w:rFonts w:ascii="Times New Roman" w:eastAsia="Times New Roman" w:hAnsi="Times New Roman"/>
          <w:lang w:val="en-PH" w:eastAsia="es-ES_tradnl" w:bidi="ml-IN"/>
        </w:rPr>
        <w:t>, 58, 129-159.</w:t>
      </w:r>
    </w:p>
    <w:p w14:paraId="5D33D76B" w14:textId="77777777" w:rsidR="009A2D39" w:rsidRPr="00BE4ADC" w:rsidRDefault="009A2D39" w:rsidP="00D14E51">
      <w:pPr>
        <w:shd w:val="clear" w:color="auto" w:fill="FFFFFF"/>
        <w:spacing w:after="0" w:line="240" w:lineRule="auto"/>
        <w:ind w:left="284" w:hanging="284"/>
        <w:jc w:val="both"/>
        <w:outlineLvl w:val="4"/>
        <w:rPr>
          <w:rFonts w:ascii="Times New Roman" w:hAnsi="Times New Roman"/>
        </w:rPr>
      </w:pPr>
      <w:r w:rsidRPr="009A2D39">
        <w:rPr>
          <w:rFonts w:ascii="Times New Roman" w:eastAsia="Times New Roman" w:hAnsi="Times New Roman"/>
          <w:lang w:val="en-PH" w:eastAsia="es-ES_tradnl" w:bidi="ml-IN"/>
        </w:rPr>
        <w:t>(2014)</w:t>
      </w:r>
      <w:r w:rsidRPr="009A2D39">
        <w:rPr>
          <w:rFonts w:ascii="Times New Roman" w:eastAsia="Times New Roman" w:hAnsi="Times New Roman"/>
          <w:lang w:val="en-US" w:eastAsia="es-ES_tradnl" w:bidi="ml-IN"/>
        </w:rPr>
        <w:t xml:space="preserve"> Martínez-Carrión, JM.: “Stature, Welfare and Economic Growth in Nineteenth-century Spain”. In: R. </w:t>
      </w:r>
      <w:proofErr w:type="spellStart"/>
      <w:r w:rsidRPr="009A2D39">
        <w:rPr>
          <w:rFonts w:ascii="Times New Roman" w:eastAsia="Times New Roman" w:hAnsi="Times New Roman"/>
          <w:lang w:val="en-US" w:eastAsia="es-ES_tradnl" w:bidi="ml-IN"/>
        </w:rPr>
        <w:t>Floud</w:t>
      </w:r>
      <w:proofErr w:type="spellEnd"/>
      <w:r w:rsidRPr="009A2D39">
        <w:rPr>
          <w:rFonts w:ascii="Times New Roman" w:eastAsia="Times New Roman" w:hAnsi="Times New Roman"/>
          <w:lang w:val="en-US" w:eastAsia="es-ES_tradnl" w:bidi="ml-IN"/>
        </w:rPr>
        <w:t xml:space="preserve">, R.W. Fogel, B. Harris y S.C. Hong (eds.), </w:t>
      </w:r>
      <w:r w:rsidRPr="009A2D39">
        <w:rPr>
          <w:rFonts w:ascii="Times New Roman" w:eastAsia="Times New Roman" w:hAnsi="Times New Roman"/>
          <w:b/>
          <w:i/>
          <w:lang w:val="en-US" w:eastAsia="es-ES_tradnl" w:bidi="ml-IN"/>
        </w:rPr>
        <w:t>Health, Mortality and the Standard of Living in Europe and North American since 1700,</w:t>
      </w:r>
      <w:r w:rsidRPr="009A2D39">
        <w:rPr>
          <w:rFonts w:ascii="Times New Roman" w:eastAsia="Times New Roman" w:hAnsi="Times New Roman"/>
          <w:lang w:val="en-US" w:eastAsia="es-ES_tradnl" w:bidi="ml-IN"/>
        </w:rPr>
        <w:t xml:space="preserve"> [Edward Elgar, Cheltenham, Vol. </w:t>
      </w:r>
      <w:r w:rsidRPr="00BE4ADC">
        <w:rPr>
          <w:rFonts w:ascii="Times New Roman" w:eastAsia="Times New Roman" w:hAnsi="Times New Roman"/>
          <w:lang w:eastAsia="es-ES_tradnl" w:bidi="ml-IN"/>
        </w:rPr>
        <w:t>II, pp. 443-460]. ISBN: 9780857931788.</w:t>
      </w:r>
    </w:p>
    <w:p w14:paraId="28DC0E7F" w14:textId="77777777" w:rsidR="00D14E51" w:rsidRDefault="00D14E51" w:rsidP="00D14E51">
      <w:pPr>
        <w:spacing w:after="0" w:line="240" w:lineRule="auto"/>
        <w:rPr>
          <w:rFonts w:ascii="Times New Roman" w:hAnsi="Times New Roman"/>
          <w:b/>
        </w:rPr>
      </w:pPr>
    </w:p>
    <w:p w14:paraId="1D24E3D3" w14:textId="77777777" w:rsidR="004352FC" w:rsidRPr="00BE4ADC" w:rsidRDefault="006E6B7C" w:rsidP="00D14E51">
      <w:pPr>
        <w:spacing w:after="0" w:line="240" w:lineRule="auto"/>
        <w:rPr>
          <w:rFonts w:ascii="Times New Roman" w:hAnsi="Times New Roman"/>
          <w:b/>
        </w:rPr>
      </w:pPr>
      <w:r w:rsidRPr="00BE4ADC">
        <w:rPr>
          <w:rFonts w:ascii="Times New Roman" w:hAnsi="Times New Roman"/>
          <w:b/>
        </w:rPr>
        <w:t>C.2.</w:t>
      </w:r>
      <w:r w:rsidR="004352FC" w:rsidRPr="00BE4ADC">
        <w:rPr>
          <w:rFonts w:ascii="Times New Roman" w:hAnsi="Times New Roman"/>
          <w:b/>
        </w:rPr>
        <w:t xml:space="preserve"> </w:t>
      </w:r>
      <w:proofErr w:type="spellStart"/>
      <w:r w:rsidR="004352FC" w:rsidRPr="00BE4ADC">
        <w:rPr>
          <w:rFonts w:ascii="Times New Roman" w:hAnsi="Times New Roman"/>
          <w:b/>
        </w:rPr>
        <w:t>Congress</w:t>
      </w:r>
      <w:proofErr w:type="spellEnd"/>
      <w:r w:rsidRPr="00BE4ADC">
        <w:rPr>
          <w:rFonts w:ascii="Times New Roman" w:hAnsi="Times New Roman"/>
          <w:b/>
        </w:rPr>
        <w:t xml:space="preserve"> </w:t>
      </w:r>
    </w:p>
    <w:p w14:paraId="2B44C648" w14:textId="77777777" w:rsidR="003815C0" w:rsidRPr="005F2738" w:rsidRDefault="003815C0" w:rsidP="00D14E51">
      <w:pPr>
        <w:spacing w:after="0" w:line="240" w:lineRule="auto"/>
        <w:ind w:left="426" w:hanging="426"/>
        <w:rPr>
          <w:rFonts w:ascii="Times New Roman" w:hAnsi="Times New Roman"/>
        </w:rPr>
      </w:pPr>
      <w:r w:rsidRPr="005F2738">
        <w:rPr>
          <w:rFonts w:ascii="Times New Roman" w:hAnsi="Times New Roman"/>
        </w:rPr>
        <w:t xml:space="preserve">(2022) Jornadas del Instituto Universitario de Desarrollo Regional: “Oportunidades para la colaboración”. </w:t>
      </w:r>
      <w:proofErr w:type="spellStart"/>
      <w:r w:rsidR="005F2738" w:rsidRPr="005F2738">
        <w:rPr>
          <w:rFonts w:ascii="Times New Roman" w:hAnsi="Times New Roman"/>
        </w:rPr>
        <w:t>Guest</w:t>
      </w:r>
      <w:proofErr w:type="spellEnd"/>
      <w:r w:rsidR="005F2738" w:rsidRPr="005F2738">
        <w:rPr>
          <w:rFonts w:ascii="Times New Roman" w:hAnsi="Times New Roman"/>
        </w:rPr>
        <w:t xml:space="preserve"> </w:t>
      </w:r>
      <w:proofErr w:type="spellStart"/>
      <w:r w:rsidR="005F2738" w:rsidRPr="005F2738">
        <w:rPr>
          <w:rFonts w:ascii="Times New Roman" w:hAnsi="Times New Roman"/>
        </w:rPr>
        <w:t>Lecture</w:t>
      </w:r>
      <w:proofErr w:type="spellEnd"/>
      <w:r w:rsidR="005F2738" w:rsidRPr="005F2738">
        <w:rPr>
          <w:rFonts w:ascii="Times New Roman" w:hAnsi="Times New Roman"/>
        </w:rPr>
        <w:t xml:space="preserve"> (23-9-22, Universidad de La laguna)</w:t>
      </w:r>
    </w:p>
    <w:p w14:paraId="08778D94" w14:textId="77777777" w:rsidR="005F2738" w:rsidRPr="005F2738" w:rsidRDefault="005F2738" w:rsidP="00D14E51">
      <w:pPr>
        <w:spacing w:after="0" w:line="240" w:lineRule="auto"/>
        <w:ind w:left="426" w:hanging="426"/>
        <w:rPr>
          <w:rFonts w:ascii="Times New Roman" w:hAnsi="Times New Roman"/>
        </w:rPr>
      </w:pPr>
      <w:r w:rsidRPr="005F2738">
        <w:rPr>
          <w:rFonts w:ascii="Times New Roman" w:hAnsi="Times New Roman"/>
        </w:rPr>
        <w:t xml:space="preserve">(2022) III Congreso Internacional de la AEHE. Bilbao, 30 agosto- 2 septiembre 2022. UPV/EHU &amp; AEHE. </w:t>
      </w:r>
      <w:proofErr w:type="spellStart"/>
      <w:r w:rsidRPr="005F2738">
        <w:rPr>
          <w:rFonts w:ascii="Times New Roman" w:hAnsi="Times New Roman"/>
        </w:rPr>
        <w:t>Communication</w:t>
      </w:r>
      <w:proofErr w:type="spellEnd"/>
    </w:p>
    <w:p w14:paraId="6D7F1CF0" w14:textId="77777777" w:rsidR="005F2738" w:rsidRPr="005F2738" w:rsidRDefault="005F2738" w:rsidP="00D14E51">
      <w:pPr>
        <w:spacing w:after="0" w:line="240" w:lineRule="auto"/>
        <w:ind w:left="426" w:hanging="426"/>
        <w:rPr>
          <w:rFonts w:ascii="Times New Roman" w:hAnsi="Times New Roman"/>
        </w:rPr>
      </w:pPr>
      <w:r w:rsidRPr="005F2738">
        <w:rPr>
          <w:rFonts w:ascii="Times New Roman" w:hAnsi="Times New Roman"/>
        </w:rPr>
        <w:t xml:space="preserve">(2022) Jornadas de Investigación y Divulgación Científica. Debates post-Covid-19: Desigualdad, Salud y Nutrición. Red </w:t>
      </w:r>
      <w:proofErr w:type="spellStart"/>
      <w:r w:rsidRPr="005F2738">
        <w:rPr>
          <w:rFonts w:ascii="Times New Roman" w:hAnsi="Times New Roman"/>
        </w:rPr>
        <w:t>NISALDes</w:t>
      </w:r>
      <w:proofErr w:type="spellEnd"/>
      <w:r w:rsidRPr="005F2738">
        <w:rPr>
          <w:rFonts w:ascii="Times New Roman" w:hAnsi="Times New Roman"/>
        </w:rPr>
        <w:t xml:space="preserve"> (Murcia, 2-3 June) </w:t>
      </w:r>
      <w:proofErr w:type="spellStart"/>
      <w:r w:rsidRPr="005F2738">
        <w:rPr>
          <w:rFonts w:ascii="Times New Roman" w:hAnsi="Times New Roman"/>
        </w:rPr>
        <w:t>Organizer</w:t>
      </w:r>
      <w:proofErr w:type="spellEnd"/>
      <w:r w:rsidRPr="005F2738">
        <w:rPr>
          <w:rFonts w:ascii="Times New Roman" w:hAnsi="Times New Roman"/>
        </w:rPr>
        <w:t xml:space="preserve"> – </w:t>
      </w:r>
      <w:proofErr w:type="spellStart"/>
      <w:r w:rsidRPr="005F2738">
        <w:rPr>
          <w:rFonts w:ascii="Times New Roman" w:hAnsi="Times New Roman"/>
        </w:rPr>
        <w:t>Coordinator</w:t>
      </w:r>
      <w:proofErr w:type="spellEnd"/>
      <w:r w:rsidRPr="005F2738">
        <w:rPr>
          <w:rFonts w:ascii="Times New Roman" w:hAnsi="Times New Roman"/>
        </w:rPr>
        <w:t>.</w:t>
      </w:r>
    </w:p>
    <w:p w14:paraId="4086098A" w14:textId="77777777" w:rsidR="005F2738" w:rsidRPr="005F2738" w:rsidRDefault="005F2738" w:rsidP="00D14E51">
      <w:pPr>
        <w:spacing w:after="0" w:line="240" w:lineRule="auto"/>
        <w:ind w:left="426" w:hanging="426"/>
        <w:rPr>
          <w:rFonts w:ascii="Times New Roman" w:hAnsi="Times New Roman"/>
        </w:rPr>
      </w:pPr>
      <w:r w:rsidRPr="005F2738">
        <w:rPr>
          <w:rFonts w:ascii="Times New Roman" w:hAnsi="Times New Roman"/>
        </w:rPr>
        <w:t xml:space="preserve">(2022) V Taller de Historia Antropométrica: Nuevas Aproximaciones a los Niveles de Vida Biológicos: Historia, Economía y Biología. </w:t>
      </w:r>
      <w:proofErr w:type="spellStart"/>
      <w:r w:rsidRPr="005F2738">
        <w:rPr>
          <w:rFonts w:ascii="Times New Roman" w:hAnsi="Times New Roman"/>
        </w:rPr>
        <w:t>Coordinator</w:t>
      </w:r>
      <w:proofErr w:type="spellEnd"/>
      <w:r w:rsidRPr="005F2738">
        <w:rPr>
          <w:rFonts w:ascii="Times New Roman" w:hAnsi="Times New Roman"/>
        </w:rPr>
        <w:t xml:space="preserve"> &amp; organizar (June 1, Universidad de Murcia)</w:t>
      </w:r>
    </w:p>
    <w:p w14:paraId="7128D1C4" w14:textId="77777777" w:rsidR="005F2738" w:rsidRPr="00295225" w:rsidRDefault="005F2738" w:rsidP="00D14E51">
      <w:pPr>
        <w:spacing w:after="0" w:line="240" w:lineRule="auto"/>
        <w:ind w:left="426" w:hanging="426"/>
        <w:rPr>
          <w:rFonts w:ascii="Times New Roman" w:hAnsi="Times New Roman"/>
        </w:rPr>
      </w:pPr>
      <w:r w:rsidRPr="005F2738">
        <w:rPr>
          <w:rFonts w:ascii="Times New Roman" w:hAnsi="Times New Roman"/>
        </w:rPr>
        <w:t xml:space="preserve">(2022) 1° Congreso Argentino de Auxología y Desarrollo de la Sociedad Argentina de Pediatría (SAP). </w:t>
      </w:r>
      <w:proofErr w:type="spellStart"/>
      <w:r w:rsidRPr="00295225">
        <w:rPr>
          <w:rFonts w:ascii="Times New Roman" w:hAnsi="Times New Roman"/>
        </w:rPr>
        <w:t>Guest</w:t>
      </w:r>
      <w:proofErr w:type="spellEnd"/>
      <w:r w:rsidRPr="00295225">
        <w:rPr>
          <w:rFonts w:ascii="Times New Roman" w:hAnsi="Times New Roman"/>
        </w:rPr>
        <w:t xml:space="preserve"> </w:t>
      </w:r>
      <w:proofErr w:type="spellStart"/>
      <w:r w:rsidRPr="00295225">
        <w:rPr>
          <w:rFonts w:ascii="Times New Roman" w:hAnsi="Times New Roman"/>
        </w:rPr>
        <w:t>Lecture</w:t>
      </w:r>
      <w:proofErr w:type="spellEnd"/>
      <w:r w:rsidRPr="00295225">
        <w:rPr>
          <w:rFonts w:ascii="Times New Roman" w:hAnsi="Times New Roman"/>
        </w:rPr>
        <w:t xml:space="preserve">. May 16. Sociedad Argentina de Pediatría (Buenos Aires). </w:t>
      </w:r>
    </w:p>
    <w:p w14:paraId="460435DA" w14:textId="77777777" w:rsidR="00D14E51" w:rsidRPr="00D14E51" w:rsidRDefault="00D14E51" w:rsidP="00D14E51">
      <w:pPr>
        <w:spacing w:after="0" w:line="240" w:lineRule="auto"/>
        <w:ind w:left="426" w:hanging="426"/>
        <w:rPr>
          <w:rFonts w:ascii="Times New Roman" w:hAnsi="Times New Roman"/>
        </w:rPr>
      </w:pPr>
      <w:r>
        <w:rPr>
          <w:rFonts w:ascii="Times New Roman" w:hAnsi="Times New Roman"/>
        </w:rPr>
        <w:t xml:space="preserve">(2021) </w:t>
      </w:r>
      <w:r w:rsidRPr="00D14E51">
        <w:rPr>
          <w:rFonts w:ascii="Times New Roman" w:hAnsi="Times New Roman"/>
        </w:rPr>
        <w:t>Seminario Internacional: La Hambruna española del franquismo (1939-1952). Miembro del Comité Científico. Granada, Universidad de Granada, 11 y 12 de noviembre de 2021</w:t>
      </w:r>
    </w:p>
    <w:p w14:paraId="2A92CA88" w14:textId="77777777" w:rsidR="00D14E51" w:rsidRDefault="00D14E51" w:rsidP="00D14E51">
      <w:pPr>
        <w:spacing w:after="0" w:line="240" w:lineRule="auto"/>
        <w:ind w:left="426" w:hanging="426"/>
        <w:rPr>
          <w:rFonts w:ascii="Times New Roman" w:hAnsi="Times New Roman"/>
        </w:rPr>
      </w:pPr>
      <w:r>
        <w:rPr>
          <w:rFonts w:ascii="Times New Roman" w:hAnsi="Times New Roman"/>
        </w:rPr>
        <w:t xml:space="preserve">(2018) </w:t>
      </w:r>
      <w:r w:rsidRPr="00D14E51">
        <w:rPr>
          <w:rFonts w:ascii="Times New Roman" w:hAnsi="Times New Roman"/>
        </w:rPr>
        <w:t xml:space="preserve">IV Workshop de Historia Antropométrica: Dinámica de la desigualdad del estado nutricional en </w:t>
      </w:r>
      <w:proofErr w:type="gramStart"/>
      <w:r w:rsidRPr="00D14E51">
        <w:rPr>
          <w:rFonts w:ascii="Times New Roman" w:hAnsi="Times New Roman"/>
        </w:rPr>
        <w:t>España“</w:t>
      </w:r>
      <w:proofErr w:type="gramEnd"/>
      <w:r w:rsidRPr="00D14E51">
        <w:rPr>
          <w:rFonts w:ascii="Times New Roman" w:hAnsi="Times New Roman"/>
        </w:rPr>
        <w:t xml:space="preserve">. Co-Director. Murcia, 18 y 19 de enero de 2018. Organiza: Grupo DESPOBES. </w:t>
      </w:r>
    </w:p>
    <w:p w14:paraId="5C70912E" w14:textId="77777777" w:rsidR="00D14E51" w:rsidRPr="00D14E51" w:rsidRDefault="00D14E51" w:rsidP="00D14E51">
      <w:pPr>
        <w:spacing w:after="0" w:line="240" w:lineRule="auto"/>
        <w:ind w:left="426" w:hanging="426"/>
        <w:rPr>
          <w:rFonts w:ascii="Times New Roman" w:hAnsi="Times New Roman"/>
        </w:rPr>
      </w:pPr>
      <w:r>
        <w:rPr>
          <w:rFonts w:ascii="Times New Roman" w:hAnsi="Times New Roman"/>
        </w:rPr>
        <w:t xml:space="preserve">(2018) </w:t>
      </w:r>
      <w:r w:rsidRPr="00D14E51">
        <w:rPr>
          <w:rFonts w:ascii="Times New Roman" w:hAnsi="Times New Roman"/>
        </w:rPr>
        <w:t>Jornadas Científicas: Desigualdad y Pobreza en España. Nuevos Enfoques. Co-Director. Facultad de Economía y Empresa de la Universidad de Murcia, 18 de enero de 2018.</w:t>
      </w:r>
    </w:p>
    <w:p w14:paraId="657E8061" w14:textId="77777777" w:rsidR="00D14E51" w:rsidRDefault="00D14E51" w:rsidP="00D14E51">
      <w:pPr>
        <w:spacing w:after="0" w:line="240" w:lineRule="auto"/>
        <w:ind w:left="426" w:hanging="426"/>
        <w:rPr>
          <w:rFonts w:ascii="Times New Roman" w:hAnsi="Times New Roman"/>
        </w:rPr>
      </w:pPr>
      <w:r>
        <w:rPr>
          <w:rFonts w:ascii="Times New Roman" w:hAnsi="Times New Roman"/>
        </w:rPr>
        <w:t xml:space="preserve">(2016) </w:t>
      </w:r>
      <w:r w:rsidRPr="00D14E51">
        <w:rPr>
          <w:rFonts w:ascii="Times New Roman" w:hAnsi="Times New Roman"/>
        </w:rPr>
        <w:t>XIII Jornadas Nacionales y V Internacionales de Investigación y Debate. Sujetos Sociales y Territorios Agrarios Latinoamericanos. Siglos XX y XXI. Bernal (Argentina) 27, 28 y 29 de julio 2016. Organizan: Centro de Estudios de la Argentina Rural de la Universidad Nacional de Quilmes</w:t>
      </w:r>
      <w:r>
        <w:rPr>
          <w:rFonts w:ascii="Times New Roman" w:hAnsi="Times New Roman"/>
        </w:rPr>
        <w:t>.</w:t>
      </w:r>
    </w:p>
    <w:p w14:paraId="410FEDF1" w14:textId="77777777" w:rsidR="00D14E51" w:rsidRPr="00D14E51" w:rsidRDefault="00D14E51" w:rsidP="00D14E51">
      <w:pPr>
        <w:spacing w:after="0" w:line="240" w:lineRule="auto"/>
        <w:ind w:left="426" w:hanging="426"/>
        <w:rPr>
          <w:rFonts w:ascii="Times New Roman" w:hAnsi="Times New Roman"/>
        </w:rPr>
      </w:pPr>
      <w:r>
        <w:rPr>
          <w:rFonts w:ascii="Times New Roman" w:hAnsi="Times New Roman"/>
        </w:rPr>
        <w:t xml:space="preserve">(2016). </w:t>
      </w:r>
      <w:r w:rsidRPr="00D14E51">
        <w:rPr>
          <w:rFonts w:ascii="Times New Roman" w:hAnsi="Times New Roman"/>
        </w:rPr>
        <w:t xml:space="preserve">Congreso de Historia Económica Latinoamericana (CLADHE-V). Miembro del Comité Internacional Organizador y del Comité Científico Internacional. Organiza: </w:t>
      </w:r>
      <w:r>
        <w:rPr>
          <w:rFonts w:ascii="Times New Roman" w:hAnsi="Times New Roman"/>
        </w:rPr>
        <w:t>ABPHE, Uni</w:t>
      </w:r>
      <w:r w:rsidRPr="00D14E51">
        <w:rPr>
          <w:rFonts w:ascii="Times New Roman" w:hAnsi="Times New Roman"/>
        </w:rPr>
        <w:t>versidad de São Paulo Sao Paulo, Brasil, 19-21 de julio de 2016.</w:t>
      </w:r>
    </w:p>
    <w:p w14:paraId="1B281530" w14:textId="77777777" w:rsidR="00D14E51" w:rsidRPr="00D14E51" w:rsidRDefault="00D14E51" w:rsidP="00D14E51">
      <w:pPr>
        <w:spacing w:after="0" w:line="240" w:lineRule="auto"/>
        <w:ind w:left="426" w:hanging="426"/>
        <w:rPr>
          <w:rFonts w:ascii="Times New Roman" w:hAnsi="Times New Roman"/>
        </w:rPr>
      </w:pPr>
      <w:r>
        <w:rPr>
          <w:rFonts w:ascii="Times New Roman" w:hAnsi="Times New Roman"/>
        </w:rPr>
        <w:lastRenderedPageBreak/>
        <w:t xml:space="preserve">(2015) </w:t>
      </w:r>
      <w:r w:rsidRPr="00D14E51">
        <w:rPr>
          <w:rFonts w:ascii="Times New Roman" w:hAnsi="Times New Roman"/>
        </w:rPr>
        <w:t>V Encuentro Anual de la Asociación Española de Historia económica (AEHE). Miembro del comité Científico, Alicante, 3 y 4 de septiembre de 2015. Organiza: Universidad de Alicante y AEHE.</w:t>
      </w:r>
    </w:p>
    <w:p w14:paraId="6BC195B9" w14:textId="77777777" w:rsidR="00D14E51" w:rsidRDefault="00D14E51" w:rsidP="00D14E51">
      <w:pPr>
        <w:spacing w:after="0" w:line="240" w:lineRule="auto"/>
        <w:ind w:left="426" w:hanging="426"/>
        <w:rPr>
          <w:rFonts w:ascii="Times New Roman" w:hAnsi="Times New Roman"/>
        </w:rPr>
      </w:pPr>
      <w:r>
        <w:rPr>
          <w:rFonts w:ascii="Times New Roman" w:hAnsi="Times New Roman"/>
          <w:lang w:val="en-PH"/>
        </w:rPr>
        <w:t xml:space="preserve">(2015) </w:t>
      </w:r>
      <w:r w:rsidRPr="00D14E51">
        <w:rPr>
          <w:rFonts w:ascii="Times New Roman" w:hAnsi="Times New Roman"/>
          <w:lang w:val="en-PH"/>
        </w:rPr>
        <w:t xml:space="preserve">III Workshop de Historia </w:t>
      </w:r>
      <w:proofErr w:type="spellStart"/>
      <w:r w:rsidRPr="00D14E51">
        <w:rPr>
          <w:rFonts w:ascii="Times New Roman" w:hAnsi="Times New Roman"/>
          <w:lang w:val="en-PH"/>
        </w:rPr>
        <w:t>Antropometrica</w:t>
      </w:r>
      <w:proofErr w:type="spellEnd"/>
      <w:r w:rsidRPr="00D14E51">
        <w:rPr>
          <w:rFonts w:ascii="Times New Roman" w:hAnsi="Times New Roman"/>
          <w:lang w:val="en-PH"/>
        </w:rPr>
        <w:t xml:space="preserve">: Biological Well-Being in Modern Rural Spain. </w:t>
      </w:r>
      <w:r w:rsidRPr="00D14E51">
        <w:rPr>
          <w:rFonts w:ascii="Times New Roman" w:hAnsi="Times New Roman"/>
        </w:rPr>
        <w:t xml:space="preserve">La Casa Encendida (Madrid), 25 y 26 de junio de 2015. Organiza: Fundación Séneca. </w:t>
      </w:r>
    </w:p>
    <w:p w14:paraId="7C99B863" w14:textId="77777777" w:rsidR="00D14E51" w:rsidRPr="00D14E51" w:rsidRDefault="00D14E51" w:rsidP="00D14E51">
      <w:pPr>
        <w:spacing w:after="0" w:line="240" w:lineRule="auto"/>
        <w:ind w:left="426" w:hanging="426"/>
        <w:rPr>
          <w:rFonts w:ascii="Times New Roman" w:hAnsi="Times New Roman"/>
        </w:rPr>
      </w:pPr>
      <w:r>
        <w:rPr>
          <w:rFonts w:ascii="Times New Roman" w:hAnsi="Times New Roman"/>
        </w:rPr>
        <w:t xml:space="preserve">(2014) </w:t>
      </w:r>
      <w:r w:rsidRPr="00D14E51">
        <w:rPr>
          <w:rFonts w:ascii="Times New Roman" w:hAnsi="Times New Roman"/>
        </w:rPr>
        <w:t>XI Congreso Internacional de la Asociación Española de Historia Económica. Miembro del Comité Científico, Madrid, 4 y 5 de septiembre de 2014. Organiza: CUNEF y AEHE.</w:t>
      </w:r>
    </w:p>
    <w:p w14:paraId="3043BA9B" w14:textId="77777777" w:rsidR="006D0D77" w:rsidRPr="00295225" w:rsidRDefault="006D0D77" w:rsidP="003815C0">
      <w:pPr>
        <w:spacing w:after="0" w:line="240" w:lineRule="auto"/>
        <w:rPr>
          <w:rFonts w:ascii="Times New Roman" w:hAnsi="Times New Roman"/>
          <w:b/>
        </w:rPr>
      </w:pPr>
    </w:p>
    <w:p w14:paraId="315AA3E7" w14:textId="77777777" w:rsidR="003815C0" w:rsidRPr="00BE4ADC" w:rsidRDefault="004352FC" w:rsidP="003815C0">
      <w:pPr>
        <w:spacing w:after="0" w:line="240" w:lineRule="auto"/>
        <w:rPr>
          <w:rFonts w:ascii="Times New Roman" w:hAnsi="Times New Roman"/>
          <w:b/>
          <w:lang w:val="en-PH"/>
        </w:rPr>
      </w:pPr>
      <w:r w:rsidRPr="00BE4ADC">
        <w:rPr>
          <w:rFonts w:ascii="Times New Roman" w:hAnsi="Times New Roman"/>
          <w:b/>
          <w:lang w:val="en-PH"/>
        </w:rPr>
        <w:t xml:space="preserve">C.3. </w:t>
      </w:r>
      <w:r w:rsidR="006E6B7C" w:rsidRPr="00BE4ADC">
        <w:rPr>
          <w:rFonts w:ascii="Times New Roman" w:hAnsi="Times New Roman"/>
          <w:b/>
          <w:lang w:val="en-PH"/>
        </w:rPr>
        <w:t>Research projects</w:t>
      </w:r>
    </w:p>
    <w:p w14:paraId="7D4E955A" w14:textId="77777777" w:rsidR="009A2D39" w:rsidRPr="00BE4ADC" w:rsidRDefault="006D0D77" w:rsidP="00D14E51">
      <w:pPr>
        <w:spacing w:after="0" w:line="240" w:lineRule="auto"/>
        <w:ind w:left="284" w:hanging="284"/>
        <w:jc w:val="both"/>
        <w:rPr>
          <w:rFonts w:ascii="Times New Roman" w:hAnsi="Times New Roman"/>
          <w:b/>
        </w:rPr>
      </w:pPr>
      <w:r>
        <w:rPr>
          <w:rFonts w:ascii="Times New Roman" w:eastAsia="Times New Roman" w:hAnsi="Times New Roman"/>
          <w:noProof/>
          <w:color w:val="000000"/>
          <w:lang w:val="en-PH" w:eastAsia="es-ES"/>
        </w:rPr>
        <w:t xml:space="preserve">1. Ref. </w:t>
      </w:r>
      <w:r w:rsidR="009A2D39" w:rsidRPr="00BE4ADC">
        <w:rPr>
          <w:rFonts w:ascii="Times New Roman" w:eastAsia="Times New Roman" w:hAnsi="Times New Roman"/>
          <w:noProof/>
          <w:color w:val="000000"/>
          <w:lang w:val="en-PH" w:eastAsia="es-ES"/>
        </w:rPr>
        <w:t xml:space="preserve">PID2020-113793GB-I00. </w:t>
      </w:r>
      <w:r w:rsidR="009A2D39" w:rsidRPr="003815C0">
        <w:rPr>
          <w:rFonts w:ascii="Times New Roman" w:eastAsia="Times New Roman" w:hAnsi="Times New Roman"/>
          <w:noProof/>
          <w:color w:val="000000"/>
          <w:lang w:val="es-ES_tradnl" w:eastAsia="es-ES"/>
        </w:rPr>
        <w:t>“Malnutrición, niveles de vida biológicos y desigualdad en poblaciones contemporáneas. Estudios comparativos en el largo plazo. [MICIU: 01/09/2021-31/12/2024]. Founding: 48.400 €. IP. José M. Martínez Carrión.</w:t>
      </w:r>
    </w:p>
    <w:p w14:paraId="4AC4A5FD" w14:textId="77777777" w:rsidR="009A2D39" w:rsidRPr="003815C0" w:rsidRDefault="009A2D39" w:rsidP="00D14E51">
      <w:pPr>
        <w:spacing w:after="0" w:line="240" w:lineRule="auto"/>
        <w:ind w:left="284" w:hanging="284"/>
        <w:jc w:val="both"/>
        <w:rPr>
          <w:rFonts w:ascii="Times New Roman" w:eastAsia="Times New Roman" w:hAnsi="Times New Roman"/>
          <w:noProof/>
          <w:color w:val="000000"/>
          <w:lang w:val="es-ES_tradnl" w:eastAsia="es-ES"/>
        </w:rPr>
      </w:pPr>
      <w:r w:rsidRPr="00BE4ADC">
        <w:rPr>
          <w:rFonts w:ascii="Times New Roman" w:eastAsia="Times New Roman" w:hAnsi="Times New Roman"/>
          <w:noProof/>
          <w:color w:val="000000"/>
          <w:lang w:val="en-PH" w:eastAsia="es-ES"/>
        </w:rPr>
        <w:t xml:space="preserve">2. Network </w:t>
      </w:r>
      <w:r w:rsidR="003815C0" w:rsidRPr="00BE4ADC">
        <w:rPr>
          <w:rFonts w:ascii="Times New Roman" w:eastAsia="Times New Roman" w:hAnsi="Times New Roman"/>
          <w:noProof/>
          <w:color w:val="000000"/>
          <w:lang w:val="en-PH" w:eastAsia="es-ES"/>
        </w:rPr>
        <w:t xml:space="preserve">Ref. </w:t>
      </w:r>
      <w:r w:rsidRPr="00BE4ADC">
        <w:rPr>
          <w:rFonts w:ascii="Times New Roman" w:eastAsia="Times New Roman" w:hAnsi="Times New Roman"/>
          <w:noProof/>
          <w:color w:val="000000"/>
          <w:lang w:val="en-PH" w:eastAsia="es-ES"/>
        </w:rPr>
        <w:t xml:space="preserve">PHA-HIS. RED2018-102413-T. </w:t>
      </w:r>
      <w:r w:rsidRPr="003815C0">
        <w:rPr>
          <w:rFonts w:ascii="Times New Roman" w:eastAsia="Times New Roman" w:hAnsi="Times New Roman"/>
          <w:noProof/>
          <w:color w:val="000000"/>
          <w:lang w:val="es-ES_tradnl" w:eastAsia="es-ES"/>
        </w:rPr>
        <w:t>“Niveles de vida, Salud, Nutrición y Desigualdad. Siglos XVIII-XXI (NISALDes)”. [MICIU</w:t>
      </w:r>
      <w:r w:rsidR="003815C0">
        <w:rPr>
          <w:rFonts w:ascii="Times New Roman" w:eastAsia="Times New Roman" w:hAnsi="Times New Roman"/>
          <w:noProof/>
          <w:color w:val="000000"/>
          <w:lang w:val="es-ES_tradnl" w:eastAsia="es-ES"/>
        </w:rPr>
        <w:t>:</w:t>
      </w:r>
      <w:r w:rsidRPr="003815C0">
        <w:rPr>
          <w:rFonts w:ascii="Times New Roman" w:eastAsia="Times New Roman" w:hAnsi="Times New Roman"/>
          <w:noProof/>
          <w:color w:val="000000"/>
          <w:lang w:val="es-ES_tradnl" w:eastAsia="es-ES"/>
        </w:rPr>
        <w:t xml:space="preserve"> 01/01/2020-31/12/2022].</w:t>
      </w:r>
      <w:r w:rsidRPr="003815C0">
        <w:rPr>
          <w:rFonts w:ascii="Times New Roman" w:hAnsi="Times New Roman"/>
        </w:rPr>
        <w:t xml:space="preserve"> </w:t>
      </w:r>
      <w:proofErr w:type="spellStart"/>
      <w:r w:rsidR="003815C0" w:rsidRPr="003815C0">
        <w:rPr>
          <w:rFonts w:ascii="Times New Roman" w:hAnsi="Times New Roman"/>
        </w:rPr>
        <w:t>Founding</w:t>
      </w:r>
      <w:proofErr w:type="spellEnd"/>
      <w:r w:rsidR="003815C0" w:rsidRPr="003815C0">
        <w:rPr>
          <w:rFonts w:ascii="Times New Roman" w:hAnsi="Times New Roman"/>
        </w:rPr>
        <w:t xml:space="preserve">: 15.000 € </w:t>
      </w:r>
      <w:r w:rsidRPr="003815C0">
        <w:rPr>
          <w:rFonts w:ascii="Times New Roman" w:eastAsia="Times New Roman" w:hAnsi="Times New Roman"/>
          <w:noProof/>
          <w:color w:val="000000"/>
          <w:lang w:val="es-ES_tradnl" w:eastAsia="es-ES"/>
        </w:rPr>
        <w:t>P. José M. Martínez Carrión.</w:t>
      </w:r>
    </w:p>
    <w:p w14:paraId="7520C455" w14:textId="77777777" w:rsidR="009A2D39" w:rsidRPr="009A2D39" w:rsidRDefault="009A2D39" w:rsidP="00D14E51">
      <w:pPr>
        <w:spacing w:after="0" w:line="240" w:lineRule="auto"/>
        <w:ind w:left="284" w:hanging="284"/>
        <w:jc w:val="both"/>
        <w:rPr>
          <w:rFonts w:ascii="Times New Roman" w:eastAsia="Times New Roman" w:hAnsi="Times New Roman"/>
          <w:noProof/>
          <w:color w:val="000000"/>
          <w:lang w:val="es-ES_tradnl" w:eastAsia="es-ES"/>
        </w:rPr>
      </w:pPr>
      <w:r w:rsidRPr="003815C0">
        <w:rPr>
          <w:rFonts w:ascii="Times New Roman" w:eastAsia="Times New Roman" w:hAnsi="Times New Roman"/>
          <w:noProof/>
          <w:color w:val="000000"/>
          <w:lang w:val="es-ES_tradnl" w:eastAsia="es-ES"/>
        </w:rPr>
        <w:t>3. Ref</w:t>
      </w:r>
      <w:r w:rsidR="003815C0" w:rsidRPr="003815C0">
        <w:rPr>
          <w:rFonts w:ascii="Times New Roman" w:eastAsia="Times New Roman" w:hAnsi="Times New Roman"/>
          <w:noProof/>
          <w:color w:val="000000"/>
          <w:lang w:val="es-ES_tradnl" w:eastAsia="es-ES"/>
        </w:rPr>
        <w:t>.</w:t>
      </w:r>
      <w:r w:rsidRPr="003815C0">
        <w:rPr>
          <w:rFonts w:ascii="Times New Roman" w:eastAsia="Times New Roman" w:hAnsi="Times New Roman"/>
          <w:noProof/>
          <w:color w:val="000000"/>
          <w:lang w:val="es-ES_tradnl" w:eastAsia="es-ES"/>
        </w:rPr>
        <w:t xml:space="preserve">  HAR2016-76814-C2-2-P. </w:t>
      </w:r>
      <w:r w:rsidR="003815C0" w:rsidRPr="003815C0">
        <w:rPr>
          <w:rFonts w:ascii="Times New Roman" w:eastAsia="Times New Roman" w:hAnsi="Times New Roman"/>
          <w:noProof/>
          <w:color w:val="000000"/>
          <w:lang w:val="es-ES_tradnl" w:eastAsia="es-ES"/>
        </w:rPr>
        <w:t>“</w:t>
      </w:r>
      <w:r w:rsidRPr="003815C0">
        <w:rPr>
          <w:rFonts w:ascii="Times New Roman" w:eastAsia="Times New Roman" w:hAnsi="Times New Roman"/>
          <w:noProof/>
          <w:color w:val="000000"/>
          <w:lang w:val="es-ES_tradnl" w:eastAsia="es-ES"/>
        </w:rPr>
        <w:t>Desigualdad y pob</w:t>
      </w:r>
      <w:r w:rsidRPr="009A2D39">
        <w:rPr>
          <w:rFonts w:ascii="Times New Roman" w:eastAsia="Times New Roman" w:hAnsi="Times New Roman"/>
          <w:noProof/>
          <w:color w:val="000000"/>
          <w:lang w:val="es-ES_tradnl" w:eastAsia="es-ES"/>
        </w:rPr>
        <w:t>reza en España en el muy largo plazo. Nuevas aproximaciones desde los niveles de vida biológicos</w:t>
      </w:r>
      <w:r w:rsidR="003815C0">
        <w:rPr>
          <w:rFonts w:ascii="Times New Roman" w:eastAsia="Times New Roman" w:hAnsi="Times New Roman"/>
          <w:noProof/>
          <w:color w:val="000000"/>
          <w:lang w:val="es-ES_tradnl" w:eastAsia="es-ES"/>
        </w:rPr>
        <w:t>”. [</w:t>
      </w:r>
      <w:r w:rsidRPr="009A2D39">
        <w:rPr>
          <w:rFonts w:ascii="Times New Roman" w:eastAsia="Times New Roman" w:hAnsi="Times New Roman"/>
          <w:noProof/>
          <w:color w:val="000000"/>
          <w:lang w:val="es-ES_tradnl" w:eastAsia="es-ES"/>
        </w:rPr>
        <w:t>MINECO</w:t>
      </w:r>
      <w:r w:rsidR="003815C0">
        <w:rPr>
          <w:rFonts w:ascii="Times New Roman" w:eastAsia="Times New Roman" w:hAnsi="Times New Roman"/>
          <w:noProof/>
          <w:color w:val="000000"/>
          <w:lang w:val="es-ES_tradnl" w:eastAsia="es-ES"/>
        </w:rPr>
        <w:t>:</w:t>
      </w:r>
      <w:r w:rsidRPr="009A2D39">
        <w:rPr>
          <w:rFonts w:ascii="Times New Roman" w:eastAsia="Times New Roman" w:hAnsi="Times New Roman"/>
          <w:noProof/>
          <w:color w:val="000000"/>
          <w:lang w:val="es-ES_tradnl" w:eastAsia="es-ES"/>
        </w:rPr>
        <w:t xml:space="preserve"> 01/01/2017-: 29/12/2021</w:t>
      </w:r>
      <w:r w:rsidR="003815C0">
        <w:rPr>
          <w:rFonts w:ascii="Times New Roman" w:eastAsia="Times New Roman" w:hAnsi="Times New Roman"/>
          <w:noProof/>
          <w:color w:val="000000"/>
          <w:lang w:val="es-ES_tradnl" w:eastAsia="es-ES"/>
        </w:rPr>
        <w:t>]</w:t>
      </w:r>
      <w:r w:rsidRPr="009A2D39">
        <w:rPr>
          <w:rFonts w:ascii="Times New Roman" w:eastAsia="Times New Roman" w:hAnsi="Times New Roman"/>
          <w:noProof/>
          <w:color w:val="000000"/>
          <w:lang w:val="es-ES_tradnl" w:eastAsia="es-ES"/>
        </w:rPr>
        <w:t>.</w:t>
      </w:r>
      <w:r w:rsidR="003815C0">
        <w:rPr>
          <w:rFonts w:ascii="Times New Roman" w:eastAsia="Times New Roman" w:hAnsi="Times New Roman"/>
          <w:noProof/>
          <w:color w:val="000000"/>
          <w:lang w:val="es-ES_tradnl" w:eastAsia="es-ES"/>
        </w:rPr>
        <w:t xml:space="preserve"> Founding:</w:t>
      </w:r>
      <w:r w:rsidRPr="009A2D39">
        <w:rPr>
          <w:rFonts w:ascii="Times New Roman" w:eastAsia="Times New Roman" w:hAnsi="Times New Roman"/>
          <w:noProof/>
          <w:color w:val="000000"/>
          <w:lang w:val="es-ES_tradnl" w:eastAsia="es-ES"/>
        </w:rPr>
        <w:t xml:space="preserve"> 60.500 €. IP. José M. Martínez Carrión.</w:t>
      </w:r>
    </w:p>
    <w:p w14:paraId="0518E087" w14:textId="77777777" w:rsidR="009A2D39" w:rsidRPr="00BE4ADC" w:rsidRDefault="009A2D39" w:rsidP="00D14E51">
      <w:pPr>
        <w:autoSpaceDE w:val="0"/>
        <w:autoSpaceDN w:val="0"/>
        <w:adjustRightInd w:val="0"/>
        <w:spacing w:after="0" w:line="240" w:lineRule="auto"/>
        <w:ind w:left="284" w:hanging="284"/>
        <w:jc w:val="both"/>
        <w:rPr>
          <w:rFonts w:ascii="Times New Roman" w:eastAsia="Times New Roman" w:hAnsi="Times New Roman"/>
          <w:lang w:eastAsia="es-ES_tradnl" w:bidi="ml-IN"/>
        </w:rPr>
      </w:pPr>
      <w:r w:rsidRPr="009A2D39">
        <w:rPr>
          <w:rFonts w:ascii="Times New Roman" w:eastAsia="Times New Roman" w:hAnsi="Times New Roman"/>
          <w:lang w:val="es-ES_tradnl" w:eastAsia="es-ES_tradnl" w:bidi="ml-IN"/>
        </w:rPr>
        <w:t xml:space="preserve">4. </w:t>
      </w:r>
      <w:r w:rsidR="003815C0">
        <w:rPr>
          <w:rFonts w:ascii="Times New Roman" w:eastAsia="Times New Roman" w:hAnsi="Times New Roman"/>
          <w:lang w:val="es-ES_tradnl" w:eastAsia="es-ES_tradnl" w:bidi="ml-IN"/>
        </w:rPr>
        <w:t>Ref.</w:t>
      </w:r>
      <w:r w:rsidRPr="009A2D39">
        <w:rPr>
          <w:rFonts w:ascii="Times New Roman" w:eastAsia="Times New Roman" w:hAnsi="Times New Roman"/>
          <w:lang w:val="es-ES_tradnl" w:eastAsia="es-ES_tradnl" w:bidi="ml-IN"/>
        </w:rPr>
        <w:t xml:space="preserve"> 19512/PI/14.</w:t>
      </w:r>
      <w:r w:rsidR="003815C0">
        <w:rPr>
          <w:rFonts w:ascii="Times New Roman" w:eastAsia="Times New Roman" w:hAnsi="Times New Roman"/>
          <w:lang w:val="es-ES_tradnl" w:eastAsia="es-ES_tradnl" w:bidi="ml-IN"/>
        </w:rPr>
        <w:t xml:space="preserve"> “</w:t>
      </w:r>
      <w:r w:rsidRPr="009A2D39">
        <w:rPr>
          <w:rFonts w:ascii="Times New Roman" w:eastAsia="Times New Roman" w:hAnsi="Times New Roman"/>
          <w:lang w:val="es-ES_tradnl" w:eastAsia="es-ES_tradnl" w:bidi="ml-IN"/>
        </w:rPr>
        <w:t>Salud nutricional y desigualdad en la España mediterránea, siglos XVIII-XX: un estudio de historia antropométrica</w:t>
      </w:r>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 xml:space="preserve"> </w:t>
      </w:r>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Fundación Séneca</w:t>
      </w:r>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 xml:space="preserve"> </w:t>
      </w:r>
      <w:r w:rsidRPr="003815C0">
        <w:rPr>
          <w:rFonts w:ascii="Times New Roman" w:eastAsia="Times New Roman" w:hAnsi="Times New Roman"/>
          <w:lang w:eastAsia="es-ES_tradnl" w:bidi="ml-IN"/>
        </w:rPr>
        <w:t>01/07/2015 - 30/12</w:t>
      </w:r>
      <w:r w:rsidR="003815C0" w:rsidRPr="003815C0">
        <w:rPr>
          <w:rFonts w:ascii="Times New Roman" w:eastAsia="Times New Roman" w:hAnsi="Times New Roman"/>
          <w:lang w:eastAsia="es-ES_tradnl" w:bidi="ml-IN"/>
        </w:rPr>
        <w:t xml:space="preserve">/2018] </w:t>
      </w:r>
      <w:proofErr w:type="spellStart"/>
      <w:r w:rsidR="003815C0" w:rsidRPr="003815C0">
        <w:rPr>
          <w:rFonts w:ascii="Times New Roman" w:eastAsia="Times New Roman" w:hAnsi="Times New Roman"/>
          <w:lang w:eastAsia="es-ES_tradnl" w:bidi="ml-IN"/>
        </w:rPr>
        <w:t>Founding</w:t>
      </w:r>
      <w:proofErr w:type="spellEnd"/>
      <w:r w:rsidR="003815C0" w:rsidRPr="003815C0">
        <w:rPr>
          <w:rFonts w:ascii="Times New Roman" w:eastAsia="Times New Roman" w:hAnsi="Times New Roman"/>
          <w:lang w:eastAsia="es-ES_tradnl" w:bidi="ml-IN"/>
        </w:rPr>
        <w:t>:</w:t>
      </w:r>
      <w:r w:rsidRPr="003815C0">
        <w:rPr>
          <w:rFonts w:ascii="Times New Roman" w:eastAsia="Times New Roman" w:hAnsi="Times New Roman"/>
          <w:lang w:eastAsia="es-ES_tradnl" w:bidi="ml-IN"/>
        </w:rPr>
        <w:t xml:space="preserve"> 19,950 €. </w:t>
      </w:r>
      <w:r w:rsidRPr="00BE4ADC">
        <w:rPr>
          <w:rFonts w:ascii="Times New Roman" w:eastAsia="Times New Roman" w:hAnsi="Times New Roman"/>
          <w:lang w:eastAsia="es-ES_tradnl" w:bidi="ml-IN"/>
        </w:rPr>
        <w:t>IP: J.M. Ramon-Muñoz (UMU).</w:t>
      </w:r>
    </w:p>
    <w:p w14:paraId="266A4109" w14:textId="77777777" w:rsidR="009A2D39" w:rsidRPr="009A2D39" w:rsidRDefault="009A2D39" w:rsidP="00D14E51">
      <w:pPr>
        <w:autoSpaceDE w:val="0"/>
        <w:autoSpaceDN w:val="0"/>
        <w:adjustRightInd w:val="0"/>
        <w:spacing w:after="0" w:line="240" w:lineRule="auto"/>
        <w:ind w:left="284" w:hanging="284"/>
        <w:jc w:val="both"/>
        <w:rPr>
          <w:rFonts w:ascii="Times New Roman" w:eastAsia="Times New Roman" w:hAnsi="Times New Roman"/>
          <w:lang w:val="es-ES_tradnl" w:eastAsia="es-ES_tradnl" w:bidi="ml-IN"/>
        </w:rPr>
      </w:pPr>
      <w:r w:rsidRPr="00BE4ADC">
        <w:rPr>
          <w:rFonts w:ascii="Times New Roman" w:eastAsia="Times New Roman" w:hAnsi="Times New Roman"/>
          <w:lang w:eastAsia="es-ES_tradnl" w:bidi="ml-IN"/>
        </w:rPr>
        <w:t>5. Ref</w:t>
      </w:r>
      <w:r w:rsidR="003815C0" w:rsidRPr="00BE4ADC">
        <w:rPr>
          <w:rFonts w:ascii="Times New Roman" w:eastAsia="Times New Roman" w:hAnsi="Times New Roman"/>
          <w:lang w:eastAsia="es-ES_tradnl" w:bidi="ml-IN"/>
        </w:rPr>
        <w:t>.</w:t>
      </w:r>
      <w:r w:rsidRPr="00BE4ADC">
        <w:rPr>
          <w:rFonts w:ascii="Times New Roman" w:eastAsia="Times New Roman" w:hAnsi="Times New Roman"/>
          <w:lang w:eastAsia="es-ES_tradnl" w:bidi="ml-IN"/>
        </w:rPr>
        <w:t xml:space="preserve"> HAR2013-47182-C2-2-P. </w:t>
      </w:r>
      <w:r w:rsidR="003815C0" w:rsidRPr="003815C0">
        <w:rPr>
          <w:rFonts w:ascii="Times New Roman" w:eastAsia="Times New Roman" w:hAnsi="Times New Roman"/>
          <w:lang w:eastAsia="es-ES_tradnl" w:bidi="ml-IN"/>
        </w:rPr>
        <w:t>“</w:t>
      </w:r>
      <w:r w:rsidRPr="009A2D39">
        <w:rPr>
          <w:rFonts w:ascii="Times New Roman" w:eastAsia="Times New Roman" w:hAnsi="Times New Roman"/>
          <w:lang w:val="es-ES_tradnl" w:eastAsia="es-ES_tradnl" w:bidi="ml-IN"/>
        </w:rPr>
        <w:t>Niveles de vida, alimentación y desigualdad. Nuevos indicadores y perspectivas. España, siglos XVIII-XXI</w:t>
      </w:r>
      <w:r w:rsidR="003815C0">
        <w:rPr>
          <w:rFonts w:ascii="Times New Roman" w:eastAsia="Times New Roman" w:hAnsi="Times New Roman"/>
          <w:lang w:val="es-ES_tradnl" w:eastAsia="es-ES_tradnl" w:bidi="ml-IN"/>
        </w:rPr>
        <w:t>”. [</w:t>
      </w:r>
      <w:r w:rsidRPr="009A2D39">
        <w:rPr>
          <w:rFonts w:ascii="Times New Roman" w:eastAsia="Times New Roman" w:hAnsi="Times New Roman"/>
          <w:lang w:val="es-ES_tradnl" w:eastAsia="es-ES_tradnl" w:bidi="ml-IN"/>
        </w:rPr>
        <w:t>MINECO</w:t>
      </w:r>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 xml:space="preserve"> 01/01/2014 - 31/12/2016</w:t>
      </w:r>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 xml:space="preserve">. </w:t>
      </w:r>
      <w:proofErr w:type="spellStart"/>
      <w:r w:rsidR="003815C0">
        <w:rPr>
          <w:rFonts w:ascii="Times New Roman" w:eastAsia="Times New Roman" w:hAnsi="Times New Roman"/>
          <w:lang w:val="es-ES_tradnl" w:eastAsia="es-ES_tradnl" w:bidi="ml-IN"/>
        </w:rPr>
        <w:t>Founding</w:t>
      </w:r>
      <w:proofErr w:type="spellEnd"/>
      <w:r w:rsidR="003815C0">
        <w:rPr>
          <w:rFonts w:ascii="Times New Roman" w:eastAsia="Times New Roman" w:hAnsi="Times New Roman"/>
          <w:lang w:val="es-ES_tradnl" w:eastAsia="es-ES_tradnl" w:bidi="ml-IN"/>
        </w:rPr>
        <w:t>:</w:t>
      </w:r>
      <w:r w:rsidRPr="009A2D39">
        <w:rPr>
          <w:rFonts w:ascii="Times New Roman" w:eastAsia="Times New Roman" w:hAnsi="Times New Roman"/>
          <w:lang w:val="es-ES_tradnl" w:eastAsia="es-ES_tradnl" w:bidi="ml-IN"/>
        </w:rPr>
        <w:t xml:space="preserve"> 39.930 €. IP. IP: JM Martínez-Carrión. </w:t>
      </w:r>
    </w:p>
    <w:p w14:paraId="554DAD44" w14:textId="77777777" w:rsidR="009A2D39" w:rsidRPr="009A2D39" w:rsidRDefault="009A2D39" w:rsidP="00D14E51">
      <w:pPr>
        <w:autoSpaceDE w:val="0"/>
        <w:autoSpaceDN w:val="0"/>
        <w:adjustRightInd w:val="0"/>
        <w:spacing w:after="0" w:line="240" w:lineRule="auto"/>
        <w:ind w:left="284" w:hanging="284"/>
        <w:jc w:val="both"/>
        <w:rPr>
          <w:rFonts w:ascii="Times New Roman" w:eastAsia="Times New Roman" w:hAnsi="Times New Roman"/>
          <w:lang w:val="es-ES_tradnl" w:eastAsia="es-ES_tradnl" w:bidi="ml-IN"/>
        </w:rPr>
      </w:pPr>
      <w:r w:rsidRPr="009A2D39">
        <w:rPr>
          <w:rFonts w:ascii="Times New Roman" w:eastAsia="Times New Roman" w:hAnsi="Times New Roman"/>
          <w:bCs/>
          <w:lang w:val="es-ES_tradnl" w:eastAsia="es-ES_tradnl" w:bidi="ml-IN"/>
        </w:rPr>
        <w:t xml:space="preserve">6. </w:t>
      </w:r>
      <w:r w:rsidR="003815C0">
        <w:rPr>
          <w:rFonts w:ascii="Times New Roman" w:eastAsia="Times New Roman" w:hAnsi="Times New Roman"/>
          <w:lang w:val="es-ES_tradnl" w:eastAsia="es-ES_tradnl" w:bidi="ml-IN"/>
        </w:rPr>
        <w:t>Ref.</w:t>
      </w:r>
      <w:r w:rsidRPr="009A2D39">
        <w:rPr>
          <w:rFonts w:ascii="Times New Roman" w:eastAsia="Times New Roman" w:hAnsi="Times New Roman"/>
          <w:lang w:val="es-ES_tradnl" w:eastAsia="es-ES_tradnl" w:bidi="ml-IN"/>
        </w:rPr>
        <w:t xml:space="preserve"> HAR2010-20684-C02-02/HIST.</w:t>
      </w:r>
      <w:r w:rsidR="003815C0">
        <w:rPr>
          <w:rFonts w:ascii="Times New Roman" w:eastAsia="Times New Roman" w:hAnsi="Times New Roman"/>
          <w:lang w:val="es-ES_tradnl" w:eastAsia="es-ES_tradnl" w:bidi="ml-IN"/>
        </w:rPr>
        <w:t xml:space="preserve"> “</w:t>
      </w:r>
      <w:r w:rsidRPr="009A2D39">
        <w:rPr>
          <w:rFonts w:ascii="Times New Roman" w:eastAsia="Times New Roman" w:hAnsi="Times New Roman"/>
          <w:lang w:val="es-ES_tradnl" w:eastAsia="es-ES_tradnl" w:bidi="ml-IN"/>
        </w:rPr>
        <w:t>Niveles de vida, desigualdad y bienestar bioló</w:t>
      </w:r>
      <w:r w:rsidR="003815C0">
        <w:rPr>
          <w:rFonts w:ascii="Times New Roman" w:eastAsia="Times New Roman" w:hAnsi="Times New Roman"/>
          <w:lang w:val="es-ES_tradnl" w:eastAsia="es-ES_tradnl" w:bidi="ml-IN"/>
        </w:rPr>
        <w:t>gico en España, siglos XVIII-XX”. [</w:t>
      </w:r>
      <w:r w:rsidRPr="009A2D39">
        <w:rPr>
          <w:rFonts w:ascii="Times New Roman" w:eastAsia="Times New Roman" w:hAnsi="Times New Roman"/>
          <w:lang w:val="es-ES_tradnl" w:eastAsia="es-ES_tradnl" w:bidi="ml-IN"/>
        </w:rPr>
        <w:t>MINECO</w:t>
      </w:r>
      <w:r w:rsidR="003815C0">
        <w:rPr>
          <w:rFonts w:ascii="Times New Roman" w:eastAsia="Times New Roman" w:hAnsi="Times New Roman"/>
          <w:lang w:val="es-ES_tradnl" w:eastAsia="es-ES_tradnl" w:bidi="ml-IN"/>
        </w:rPr>
        <w:t xml:space="preserve">: </w:t>
      </w:r>
      <w:r w:rsidRPr="009A2D39">
        <w:rPr>
          <w:rFonts w:ascii="Times New Roman" w:eastAsia="Times New Roman" w:hAnsi="Times New Roman"/>
          <w:lang w:val="es-ES_tradnl" w:eastAsia="es-ES_tradnl" w:bidi="ml-IN"/>
        </w:rPr>
        <w:t>01/01/2011 - 31/12/2013</w:t>
      </w:r>
      <w:r w:rsidR="003815C0">
        <w:rPr>
          <w:rFonts w:ascii="Times New Roman" w:eastAsia="Times New Roman" w:hAnsi="Times New Roman"/>
          <w:lang w:val="es-ES_tradnl" w:eastAsia="es-ES_tradnl" w:bidi="ml-IN"/>
        </w:rPr>
        <w:t xml:space="preserve">], </w:t>
      </w:r>
      <w:proofErr w:type="spellStart"/>
      <w:r w:rsidR="003815C0">
        <w:rPr>
          <w:rFonts w:ascii="Times New Roman" w:eastAsia="Times New Roman" w:hAnsi="Times New Roman"/>
          <w:lang w:val="es-ES_tradnl" w:eastAsia="es-ES_tradnl" w:bidi="ml-IN"/>
        </w:rPr>
        <w:t>Founding</w:t>
      </w:r>
      <w:proofErr w:type="spellEnd"/>
      <w:r w:rsidR="003815C0">
        <w:rPr>
          <w:rFonts w:ascii="Times New Roman" w:eastAsia="Times New Roman" w:hAnsi="Times New Roman"/>
          <w:lang w:val="es-ES_tradnl" w:eastAsia="es-ES_tradnl" w:bidi="ml-IN"/>
        </w:rPr>
        <w:t>: 3</w:t>
      </w:r>
      <w:r w:rsidRPr="009A2D39">
        <w:rPr>
          <w:rFonts w:ascii="Times New Roman" w:eastAsia="Times New Roman" w:hAnsi="Times New Roman"/>
          <w:lang w:val="es-ES_tradnl" w:eastAsia="es-ES_tradnl" w:bidi="ml-IN"/>
        </w:rPr>
        <w:t xml:space="preserve">5.816 €. IP: JM. Martínez-Carrión </w:t>
      </w:r>
    </w:p>
    <w:p w14:paraId="1FFCEFFC" w14:textId="77777777" w:rsidR="009A2D39" w:rsidRPr="009A2D39" w:rsidRDefault="009A2D39" w:rsidP="00D14E51">
      <w:pPr>
        <w:autoSpaceDE w:val="0"/>
        <w:autoSpaceDN w:val="0"/>
        <w:adjustRightInd w:val="0"/>
        <w:spacing w:after="0" w:line="240" w:lineRule="auto"/>
        <w:ind w:left="284" w:hanging="284"/>
        <w:jc w:val="both"/>
        <w:rPr>
          <w:rFonts w:ascii="Times New Roman" w:eastAsia="Times New Roman" w:hAnsi="Times New Roman"/>
          <w:lang w:val="es-ES_tradnl" w:eastAsia="es-ES_tradnl" w:bidi="ml-IN"/>
        </w:rPr>
      </w:pPr>
      <w:r w:rsidRPr="009A2D39">
        <w:rPr>
          <w:rFonts w:ascii="Times New Roman" w:eastAsia="Times New Roman" w:hAnsi="Times New Roman"/>
          <w:lang w:val="es-ES_tradnl" w:eastAsia="es-ES_tradnl" w:bidi="ml-IN"/>
        </w:rPr>
        <w:t xml:space="preserve">7. </w:t>
      </w:r>
      <w:r w:rsidR="003815C0">
        <w:rPr>
          <w:rFonts w:ascii="Times New Roman" w:eastAsia="Times New Roman" w:hAnsi="Times New Roman"/>
          <w:lang w:val="es-ES_tradnl" w:eastAsia="es-ES_tradnl" w:bidi="ml-IN"/>
        </w:rPr>
        <w:t>Ref.</w:t>
      </w:r>
      <w:r w:rsidRPr="009A2D39">
        <w:rPr>
          <w:rFonts w:ascii="Times New Roman" w:eastAsia="Times New Roman" w:hAnsi="Times New Roman"/>
          <w:lang w:val="es-ES_tradnl" w:eastAsia="es-ES_tradnl" w:bidi="ml-IN"/>
        </w:rPr>
        <w:t xml:space="preserve"> 11992/PHCS/09</w:t>
      </w:r>
      <w:r w:rsidR="003815C0">
        <w:rPr>
          <w:rFonts w:ascii="Times New Roman" w:eastAsia="Times New Roman" w:hAnsi="Times New Roman"/>
          <w:lang w:val="es-ES_tradnl" w:eastAsia="es-ES_tradnl" w:bidi="ml-IN"/>
        </w:rPr>
        <w:t>. “</w:t>
      </w:r>
      <w:r w:rsidRPr="009A2D39">
        <w:rPr>
          <w:rFonts w:ascii="Times New Roman" w:eastAsia="Times New Roman" w:hAnsi="Times New Roman"/>
          <w:lang w:val="es-ES_tradnl" w:eastAsia="es-ES_tradnl" w:bidi="ml-IN"/>
        </w:rPr>
        <w:t>Trayectorias de la Vitivinicultura Española, 1950‐2010. Mercados, Empresas e Internacionalización</w:t>
      </w:r>
      <w:r w:rsidR="003815C0">
        <w:rPr>
          <w:rFonts w:ascii="Times New Roman" w:eastAsia="Times New Roman" w:hAnsi="Times New Roman"/>
          <w:lang w:val="es-ES_tradnl" w:eastAsia="es-ES_tradnl" w:bidi="ml-IN"/>
        </w:rPr>
        <w:t>”. Fundación Séneca:</w:t>
      </w:r>
      <w:r w:rsidRPr="009A2D39">
        <w:rPr>
          <w:rFonts w:ascii="Times New Roman" w:eastAsia="Times New Roman" w:hAnsi="Times New Roman"/>
          <w:lang w:val="es-ES_tradnl" w:eastAsia="es-ES_tradnl" w:bidi="ml-IN"/>
        </w:rPr>
        <w:t xml:space="preserve"> 01/01/2010‐</w:t>
      </w:r>
      <w:r w:rsidR="003815C0">
        <w:rPr>
          <w:rFonts w:ascii="Times New Roman" w:eastAsia="Times New Roman" w:hAnsi="Times New Roman"/>
          <w:lang w:val="es-ES_tradnl" w:eastAsia="es-ES_tradnl" w:bidi="ml-IN"/>
        </w:rPr>
        <w:t xml:space="preserve">31/12/2014] </w:t>
      </w:r>
      <w:proofErr w:type="spellStart"/>
      <w:r w:rsidR="003815C0">
        <w:rPr>
          <w:rFonts w:ascii="Times New Roman" w:eastAsia="Times New Roman" w:hAnsi="Times New Roman"/>
          <w:lang w:val="es-ES_tradnl" w:eastAsia="es-ES_tradnl" w:bidi="ml-IN"/>
        </w:rPr>
        <w:t>Founding</w:t>
      </w:r>
      <w:proofErr w:type="spellEnd"/>
      <w:r w:rsidRPr="009A2D39">
        <w:rPr>
          <w:rFonts w:ascii="Times New Roman" w:eastAsia="Times New Roman" w:hAnsi="Times New Roman"/>
          <w:lang w:val="es-ES_tradnl" w:eastAsia="es-ES_tradnl" w:bidi="ml-IN"/>
        </w:rPr>
        <w:t xml:space="preserve">: 22.000 €. IP: JM. Martínez-Carrión. </w:t>
      </w:r>
    </w:p>
    <w:p w14:paraId="458F47B3" w14:textId="77777777" w:rsidR="009A2D39" w:rsidRPr="00BE4ADC" w:rsidRDefault="003815C0" w:rsidP="00D14E51">
      <w:pPr>
        <w:ind w:left="284" w:hanging="284"/>
        <w:rPr>
          <w:rFonts w:ascii="Times New Roman" w:hAnsi="Times New Roman"/>
          <w:lang w:val="en-PH"/>
        </w:rPr>
      </w:pPr>
      <w:r w:rsidRPr="003815C0">
        <w:rPr>
          <w:rFonts w:ascii="Times New Roman" w:hAnsi="Times New Roman"/>
          <w:lang w:val="es-ES_tradnl"/>
        </w:rPr>
        <w:t xml:space="preserve">8. Ref. HAR2010-20684-C02-02. “Niveles de vida, desigualdad y bienestar biológico en España, Siglos XVIII-XX”. </w:t>
      </w:r>
      <w:r w:rsidRPr="00BE4ADC">
        <w:rPr>
          <w:rFonts w:ascii="Times New Roman" w:hAnsi="Times New Roman"/>
          <w:lang w:val="en-PH"/>
        </w:rPr>
        <w:t xml:space="preserve">[MINECO: 2011-2013] Founding: 50.000 </w:t>
      </w:r>
      <w:proofErr w:type="gramStart"/>
      <w:r w:rsidRPr="00BE4ADC">
        <w:rPr>
          <w:rFonts w:ascii="Times New Roman" w:eastAsia="Times New Roman" w:hAnsi="Times New Roman"/>
          <w:lang w:val="en-PH" w:eastAsia="es-ES_tradnl" w:bidi="ml-IN"/>
        </w:rPr>
        <w:t>€.</w:t>
      </w:r>
      <w:r w:rsidRPr="00BE4ADC">
        <w:rPr>
          <w:rFonts w:ascii="Times New Roman" w:hAnsi="Times New Roman"/>
          <w:lang w:val="en-PH"/>
        </w:rPr>
        <w:t>.</w:t>
      </w:r>
      <w:proofErr w:type="gramEnd"/>
      <w:r w:rsidRPr="00BE4ADC">
        <w:rPr>
          <w:rFonts w:ascii="Times New Roman" w:hAnsi="Times New Roman"/>
          <w:lang w:val="en-PH"/>
        </w:rPr>
        <w:t xml:space="preserve"> IP:</w:t>
      </w:r>
      <w:r w:rsidRPr="00BE4ADC">
        <w:rPr>
          <w:lang w:val="en-PH"/>
        </w:rPr>
        <w:t xml:space="preserve"> </w:t>
      </w:r>
      <w:r w:rsidRPr="00BE4ADC">
        <w:rPr>
          <w:rFonts w:ascii="Times New Roman" w:hAnsi="Times New Roman"/>
          <w:lang w:val="en-PH"/>
        </w:rPr>
        <w:t>JM. Martínez-Carrión.</w:t>
      </w:r>
    </w:p>
    <w:p w14:paraId="24BE7DDD" w14:textId="77777777" w:rsidR="00ED64BD" w:rsidRDefault="00ED64BD" w:rsidP="00D14E51">
      <w:pPr>
        <w:spacing w:after="0" w:line="240" w:lineRule="auto"/>
        <w:rPr>
          <w:rFonts w:ascii="Times New Roman" w:hAnsi="Times New Roman"/>
          <w:b/>
          <w:lang w:val="en-US"/>
        </w:rPr>
      </w:pPr>
      <w:r w:rsidRPr="00526963">
        <w:rPr>
          <w:rFonts w:ascii="Times New Roman" w:hAnsi="Times New Roman"/>
          <w:b/>
          <w:lang w:val="en-US"/>
        </w:rPr>
        <w:t>C.</w:t>
      </w:r>
      <w:r w:rsidR="004352FC" w:rsidRPr="00526963">
        <w:rPr>
          <w:rFonts w:ascii="Times New Roman" w:hAnsi="Times New Roman"/>
          <w:b/>
          <w:lang w:val="en-US"/>
        </w:rPr>
        <w:t>4</w:t>
      </w:r>
      <w:r w:rsidRPr="00526963">
        <w:rPr>
          <w:rFonts w:ascii="Times New Roman" w:hAnsi="Times New Roman"/>
          <w:b/>
          <w:lang w:val="en-US"/>
        </w:rPr>
        <w:t>. Contracts</w:t>
      </w:r>
      <w:r w:rsidR="006E6B7C" w:rsidRPr="00526963">
        <w:rPr>
          <w:rFonts w:ascii="Times New Roman" w:hAnsi="Times New Roman"/>
          <w:b/>
          <w:lang w:val="en-US"/>
        </w:rPr>
        <w:t>, technological or transfer merits</w:t>
      </w:r>
    </w:p>
    <w:p w14:paraId="3AEF46FA" w14:textId="3E7736DB" w:rsidR="003B4A20" w:rsidRPr="004C473D" w:rsidRDefault="00506275" w:rsidP="00D14E51">
      <w:pPr>
        <w:spacing w:after="0" w:line="240" w:lineRule="auto"/>
        <w:ind w:left="284" w:hanging="284"/>
        <w:jc w:val="both"/>
        <w:rPr>
          <w:rFonts w:ascii="Times New Roman" w:hAnsi="Times New Roman"/>
        </w:rPr>
      </w:pPr>
      <w:r w:rsidRPr="00295225">
        <w:rPr>
          <w:rFonts w:ascii="Times New Roman" w:hAnsi="Times New Roman"/>
        </w:rPr>
        <w:t xml:space="preserve">1. </w:t>
      </w:r>
      <w:r w:rsidRPr="00295225">
        <w:rPr>
          <w:rFonts w:ascii="Times New Roman" w:hAnsi="Times New Roman"/>
          <w:b/>
        </w:rPr>
        <w:t>I Observatorio de los Objetivos de Desarrollo Sostenible (ODS).</w:t>
      </w:r>
      <w:r w:rsidRPr="00295225">
        <w:rPr>
          <w:rFonts w:ascii="Times New Roman" w:hAnsi="Times New Roman"/>
        </w:rPr>
        <w:t xml:space="preserve"> </w:t>
      </w:r>
      <w:r w:rsidR="003B4A20" w:rsidRPr="004C473D">
        <w:rPr>
          <w:rFonts w:ascii="Times New Roman" w:hAnsi="Times New Roman"/>
        </w:rPr>
        <w:t>Organize: La Caixa Foundation. EL ESPAÑOL, ENCLAVE ODS and Invertia at the CaixaForum in Madrid (15-9-2022).</w:t>
      </w:r>
    </w:p>
    <w:p w14:paraId="0882A76F" w14:textId="77777777" w:rsidR="003B4A20" w:rsidRPr="00295225" w:rsidRDefault="00506275" w:rsidP="00D14E51">
      <w:pPr>
        <w:spacing w:after="0" w:line="240" w:lineRule="auto"/>
        <w:ind w:left="284" w:hanging="284"/>
        <w:jc w:val="both"/>
        <w:rPr>
          <w:rFonts w:ascii="Times New Roman" w:hAnsi="Times New Roman"/>
        </w:rPr>
      </w:pPr>
      <w:r w:rsidRPr="003B4A20">
        <w:rPr>
          <w:rFonts w:ascii="Times New Roman" w:hAnsi="Times New Roman"/>
          <w:lang w:val="en-PH"/>
        </w:rPr>
        <w:t xml:space="preserve">2. </w:t>
      </w:r>
      <w:r w:rsidR="003B4A20" w:rsidRPr="003B4A20">
        <w:rPr>
          <w:rFonts w:ascii="Times New Roman" w:hAnsi="Times New Roman"/>
          <w:lang w:val="en-PH"/>
        </w:rPr>
        <w:t xml:space="preserve">Mass media dissemination of the research published in </w:t>
      </w:r>
      <w:r w:rsidR="003B4A20" w:rsidRPr="00D14E51">
        <w:rPr>
          <w:rFonts w:ascii="Times New Roman" w:hAnsi="Times New Roman"/>
          <w:u w:val="single"/>
          <w:lang w:val="en-PH"/>
        </w:rPr>
        <w:t xml:space="preserve">Economics Human Biology </w:t>
      </w:r>
      <w:r w:rsidR="003B4A20" w:rsidRPr="003B4A20">
        <w:rPr>
          <w:rFonts w:ascii="Times New Roman" w:hAnsi="Times New Roman"/>
          <w:lang w:val="en-PH"/>
        </w:rPr>
        <w:t xml:space="preserve">(December 2022): </w:t>
      </w:r>
      <w:r w:rsidR="003B4A20" w:rsidRPr="00D14E51">
        <w:rPr>
          <w:rFonts w:ascii="Times New Roman" w:hAnsi="Times New Roman"/>
          <w:i/>
          <w:lang w:val="en-PH"/>
        </w:rPr>
        <w:t xml:space="preserve">La Verdad, La </w:t>
      </w:r>
      <w:proofErr w:type="spellStart"/>
      <w:r w:rsidR="003B4A20" w:rsidRPr="00D14E51">
        <w:rPr>
          <w:rFonts w:ascii="Times New Roman" w:hAnsi="Times New Roman"/>
          <w:i/>
          <w:lang w:val="en-PH"/>
        </w:rPr>
        <w:t>Opinión</w:t>
      </w:r>
      <w:proofErr w:type="spellEnd"/>
      <w:r w:rsidR="003B4A20" w:rsidRPr="00D14E51">
        <w:rPr>
          <w:rFonts w:ascii="Times New Roman" w:hAnsi="Times New Roman"/>
          <w:i/>
          <w:lang w:val="en-PH"/>
        </w:rPr>
        <w:t xml:space="preserve">, Onda Cero, La </w:t>
      </w:r>
      <w:proofErr w:type="spellStart"/>
      <w:r w:rsidR="003B4A20" w:rsidRPr="00D14E51">
        <w:rPr>
          <w:rFonts w:ascii="Times New Roman" w:hAnsi="Times New Roman"/>
          <w:i/>
          <w:lang w:val="en-PH"/>
        </w:rPr>
        <w:t>Razón</w:t>
      </w:r>
      <w:proofErr w:type="spellEnd"/>
      <w:r w:rsidR="003B4A20" w:rsidRPr="00D14E51">
        <w:rPr>
          <w:rFonts w:ascii="Times New Roman" w:hAnsi="Times New Roman"/>
          <w:i/>
          <w:lang w:val="en-PH"/>
        </w:rPr>
        <w:t>, Uppers, 20 minutes</w:t>
      </w:r>
      <w:r w:rsidR="00D14E51">
        <w:rPr>
          <w:rFonts w:ascii="Times New Roman" w:hAnsi="Times New Roman"/>
          <w:i/>
          <w:lang w:val="en-PH"/>
        </w:rPr>
        <w:t>, Cadena SER</w:t>
      </w:r>
      <w:r w:rsidR="003B4A20" w:rsidRPr="00D14E51">
        <w:rPr>
          <w:rFonts w:ascii="Times New Roman" w:hAnsi="Times New Roman"/>
          <w:i/>
          <w:lang w:val="en-PH"/>
        </w:rPr>
        <w:t>.</w:t>
      </w:r>
      <w:r w:rsidR="00D14E51">
        <w:rPr>
          <w:rFonts w:ascii="Times New Roman" w:hAnsi="Times New Roman"/>
          <w:i/>
          <w:lang w:val="en-PH"/>
        </w:rPr>
        <w:t xml:space="preserve"> </w:t>
      </w:r>
      <w:r w:rsidR="00D14E51" w:rsidRPr="00295225">
        <w:rPr>
          <w:rFonts w:ascii="Times New Roman" w:hAnsi="Times New Roman"/>
        </w:rPr>
        <w:t>(8-9-2022).</w:t>
      </w:r>
    </w:p>
    <w:p w14:paraId="175E1329" w14:textId="77777777" w:rsidR="003B4A20" w:rsidRDefault="003B4A20" w:rsidP="00D14E51">
      <w:pPr>
        <w:spacing w:after="0" w:line="240" w:lineRule="auto"/>
        <w:ind w:left="284" w:hanging="284"/>
        <w:jc w:val="both"/>
        <w:rPr>
          <w:rFonts w:ascii="Times New Roman" w:hAnsi="Times New Roman"/>
        </w:rPr>
      </w:pPr>
      <w:r w:rsidRPr="003B4A20">
        <w:rPr>
          <w:rFonts w:ascii="Times New Roman" w:hAnsi="Times New Roman"/>
        </w:rPr>
        <w:t xml:space="preserve">3. </w:t>
      </w:r>
      <w:proofErr w:type="spellStart"/>
      <w:r w:rsidRPr="003B4A20">
        <w:rPr>
          <w:rFonts w:ascii="Times New Roman" w:hAnsi="Times New Roman"/>
        </w:rPr>
        <w:t>Mass</w:t>
      </w:r>
      <w:proofErr w:type="spellEnd"/>
      <w:r w:rsidRPr="003B4A20">
        <w:rPr>
          <w:rFonts w:ascii="Times New Roman" w:hAnsi="Times New Roman"/>
        </w:rPr>
        <w:t xml:space="preserve"> media </w:t>
      </w:r>
      <w:proofErr w:type="spellStart"/>
      <w:r w:rsidRPr="003B4A20">
        <w:rPr>
          <w:rFonts w:ascii="Times New Roman" w:hAnsi="Times New Roman"/>
        </w:rPr>
        <w:t>dissemination</w:t>
      </w:r>
      <w:proofErr w:type="spellEnd"/>
      <w:r w:rsidRPr="003B4A20">
        <w:rPr>
          <w:rFonts w:ascii="Times New Roman" w:hAnsi="Times New Roman"/>
        </w:rPr>
        <w:t xml:space="preserve"> </w:t>
      </w:r>
      <w:proofErr w:type="spellStart"/>
      <w:r w:rsidRPr="003B4A20">
        <w:rPr>
          <w:rFonts w:ascii="Times New Roman" w:hAnsi="Times New Roman"/>
        </w:rPr>
        <w:t>of</w:t>
      </w:r>
      <w:proofErr w:type="spellEnd"/>
      <w:r w:rsidRPr="003B4A20">
        <w:rPr>
          <w:rFonts w:ascii="Times New Roman" w:hAnsi="Times New Roman"/>
        </w:rPr>
        <w:t xml:space="preserve"> </w:t>
      </w:r>
      <w:proofErr w:type="spellStart"/>
      <w:r w:rsidRPr="003B4A20">
        <w:rPr>
          <w:rFonts w:ascii="Times New Roman" w:hAnsi="Times New Roman"/>
        </w:rPr>
        <w:t>the</w:t>
      </w:r>
      <w:proofErr w:type="spellEnd"/>
      <w:r w:rsidRPr="003B4A20">
        <w:rPr>
          <w:rFonts w:ascii="Times New Roman" w:hAnsi="Times New Roman"/>
        </w:rPr>
        <w:t xml:space="preserve"> </w:t>
      </w:r>
      <w:proofErr w:type="spellStart"/>
      <w:r w:rsidRPr="003B4A20">
        <w:rPr>
          <w:rFonts w:ascii="Times New Roman" w:hAnsi="Times New Roman"/>
        </w:rPr>
        <w:t>research</w:t>
      </w:r>
      <w:proofErr w:type="spellEnd"/>
      <w:r w:rsidRPr="003B4A20">
        <w:rPr>
          <w:rFonts w:ascii="Times New Roman" w:hAnsi="Times New Roman"/>
        </w:rPr>
        <w:t xml:space="preserve"> </w:t>
      </w:r>
      <w:proofErr w:type="spellStart"/>
      <w:r w:rsidRPr="003B4A20">
        <w:rPr>
          <w:rFonts w:ascii="Times New Roman" w:hAnsi="Times New Roman"/>
        </w:rPr>
        <w:t>published</w:t>
      </w:r>
      <w:proofErr w:type="spellEnd"/>
      <w:r w:rsidRPr="003B4A20">
        <w:rPr>
          <w:rFonts w:ascii="Times New Roman" w:hAnsi="Times New Roman"/>
        </w:rPr>
        <w:t xml:space="preserve"> in </w:t>
      </w:r>
      <w:r w:rsidRPr="002425CC">
        <w:rPr>
          <w:rFonts w:ascii="Times New Roman" w:hAnsi="Times New Roman"/>
          <w:i/>
          <w:iCs/>
          <w:u w:val="single"/>
        </w:rPr>
        <w:t xml:space="preserve">SSM </w:t>
      </w:r>
      <w:proofErr w:type="spellStart"/>
      <w:r w:rsidRPr="002425CC">
        <w:rPr>
          <w:rFonts w:ascii="Times New Roman" w:hAnsi="Times New Roman"/>
          <w:i/>
          <w:iCs/>
          <w:u w:val="single"/>
        </w:rPr>
        <w:t>Health</w:t>
      </w:r>
      <w:proofErr w:type="spellEnd"/>
      <w:r w:rsidRPr="002425CC">
        <w:rPr>
          <w:rFonts w:ascii="Times New Roman" w:hAnsi="Times New Roman"/>
          <w:i/>
          <w:iCs/>
          <w:u w:val="single"/>
        </w:rPr>
        <w:t xml:space="preserve"> </w:t>
      </w:r>
      <w:proofErr w:type="spellStart"/>
      <w:r w:rsidRPr="002425CC">
        <w:rPr>
          <w:rFonts w:ascii="Times New Roman" w:hAnsi="Times New Roman"/>
          <w:i/>
          <w:iCs/>
          <w:u w:val="single"/>
        </w:rPr>
        <w:t>Population</w:t>
      </w:r>
      <w:proofErr w:type="spellEnd"/>
      <w:r w:rsidRPr="003B4A20">
        <w:rPr>
          <w:rFonts w:ascii="Times New Roman" w:hAnsi="Times New Roman"/>
        </w:rPr>
        <w:t xml:space="preserve"> (June, 2022): </w:t>
      </w:r>
      <w:r w:rsidRPr="003B4A20">
        <w:rPr>
          <w:rFonts w:ascii="Times New Roman" w:hAnsi="Times New Roman"/>
          <w:i/>
        </w:rPr>
        <w:t xml:space="preserve">EL PAÍS, El Plural, El Debate, NIUS, El Periódico, Nova Ciencia, La Verdad, La </w:t>
      </w:r>
      <w:proofErr w:type="spellStart"/>
      <w:r w:rsidRPr="003B4A20">
        <w:rPr>
          <w:rFonts w:ascii="Times New Roman" w:hAnsi="Times New Roman"/>
          <w:i/>
        </w:rPr>
        <w:t>Opinion</w:t>
      </w:r>
      <w:proofErr w:type="spellEnd"/>
      <w:r w:rsidRPr="003B4A20">
        <w:rPr>
          <w:rFonts w:ascii="Times New Roman" w:hAnsi="Times New Roman"/>
          <w:i/>
        </w:rPr>
        <w:t>, Cadena SER</w:t>
      </w:r>
      <w:r w:rsidRPr="003B4A20">
        <w:rPr>
          <w:rFonts w:ascii="Times New Roman" w:hAnsi="Times New Roman"/>
          <w:b/>
        </w:rPr>
        <w:t>;</w:t>
      </w:r>
      <w:r w:rsidRPr="003B4A20">
        <w:rPr>
          <w:rFonts w:ascii="Times New Roman" w:hAnsi="Times New Roman"/>
        </w:rPr>
        <w:t xml:space="preserve"> </w:t>
      </w:r>
      <w:r w:rsidRPr="003B4A20">
        <w:rPr>
          <w:rFonts w:ascii="Times New Roman" w:hAnsi="Times New Roman"/>
          <w:b/>
        </w:rPr>
        <w:t>TV</w:t>
      </w:r>
      <w:r>
        <w:rPr>
          <w:rFonts w:ascii="Times New Roman" w:hAnsi="Times New Roman"/>
          <w:b/>
        </w:rPr>
        <w:t>1</w:t>
      </w:r>
      <w:r w:rsidRPr="003B4A20">
        <w:rPr>
          <w:rFonts w:ascii="Times New Roman" w:hAnsi="Times New Roman"/>
          <w:b/>
        </w:rPr>
        <w:t>. La Hora de la 1,</w:t>
      </w:r>
      <w:r w:rsidRPr="003B4A20">
        <w:rPr>
          <w:rFonts w:ascii="Times New Roman" w:hAnsi="Times New Roman"/>
        </w:rPr>
        <w:t xml:space="preserve"> Interview </w:t>
      </w:r>
      <w:proofErr w:type="spellStart"/>
      <w:r w:rsidRPr="003B4A20">
        <w:rPr>
          <w:rFonts w:ascii="Times New Roman" w:hAnsi="Times New Roman"/>
        </w:rPr>
        <w:t>by</w:t>
      </w:r>
      <w:proofErr w:type="spellEnd"/>
      <w:r w:rsidRPr="003B4A20">
        <w:rPr>
          <w:rFonts w:ascii="Times New Roman" w:hAnsi="Times New Roman"/>
        </w:rPr>
        <w:t xml:space="preserve"> Lourdes Maldonado (07/19/2022);</w:t>
      </w:r>
      <w:r>
        <w:rPr>
          <w:rFonts w:ascii="Times New Roman" w:hAnsi="Times New Roman"/>
        </w:rPr>
        <w:t xml:space="preserve"> </w:t>
      </w:r>
      <w:r w:rsidRPr="003B4A20">
        <w:rPr>
          <w:rFonts w:ascii="Times New Roman" w:hAnsi="Times New Roman"/>
          <w:b/>
        </w:rPr>
        <w:t xml:space="preserve">La </w:t>
      </w:r>
      <w:r>
        <w:rPr>
          <w:rFonts w:ascii="Times New Roman" w:hAnsi="Times New Roman"/>
          <w:b/>
        </w:rPr>
        <w:t>T</w:t>
      </w:r>
      <w:r w:rsidRPr="003B4A20">
        <w:rPr>
          <w:rFonts w:ascii="Times New Roman" w:hAnsi="Times New Roman"/>
          <w:b/>
        </w:rPr>
        <w:t>a</w:t>
      </w:r>
      <w:r>
        <w:rPr>
          <w:rFonts w:ascii="Times New Roman" w:hAnsi="Times New Roman"/>
          <w:b/>
        </w:rPr>
        <w:t>r</w:t>
      </w:r>
      <w:r w:rsidRPr="003B4A20">
        <w:rPr>
          <w:rFonts w:ascii="Times New Roman" w:hAnsi="Times New Roman"/>
          <w:b/>
        </w:rPr>
        <w:t>de de la Cope</w:t>
      </w:r>
      <w:r w:rsidRPr="003B4A20">
        <w:rPr>
          <w:rFonts w:ascii="Times New Roman" w:hAnsi="Times New Roman"/>
        </w:rPr>
        <w:t xml:space="preserve">. Interview </w:t>
      </w:r>
      <w:proofErr w:type="spellStart"/>
      <w:r w:rsidRPr="003B4A20">
        <w:rPr>
          <w:rFonts w:ascii="Times New Roman" w:hAnsi="Times New Roman"/>
        </w:rPr>
        <w:t>with</w:t>
      </w:r>
      <w:proofErr w:type="spellEnd"/>
      <w:r w:rsidRPr="003B4A20">
        <w:rPr>
          <w:rFonts w:ascii="Times New Roman" w:hAnsi="Times New Roman"/>
        </w:rPr>
        <w:t xml:space="preserve"> Fernando de Haro (07/19/2022); </w:t>
      </w:r>
      <w:r w:rsidRPr="003B4A20">
        <w:rPr>
          <w:rFonts w:ascii="Times New Roman" w:hAnsi="Times New Roman"/>
          <w:b/>
        </w:rPr>
        <w:t>Por fin no es Lunes</w:t>
      </w:r>
      <w:r>
        <w:rPr>
          <w:rFonts w:ascii="Times New Roman" w:hAnsi="Times New Roman"/>
          <w:b/>
        </w:rPr>
        <w:t xml:space="preserve"> (Onda Cero)</w:t>
      </w:r>
      <w:r w:rsidRPr="003B4A20">
        <w:rPr>
          <w:rFonts w:ascii="Times New Roman" w:hAnsi="Times New Roman"/>
        </w:rPr>
        <w:t xml:space="preserve">. Interview </w:t>
      </w:r>
      <w:proofErr w:type="spellStart"/>
      <w:r w:rsidRPr="003B4A20">
        <w:rPr>
          <w:rFonts w:ascii="Times New Roman" w:hAnsi="Times New Roman"/>
        </w:rPr>
        <w:t>with</w:t>
      </w:r>
      <w:proofErr w:type="spellEnd"/>
      <w:r w:rsidRPr="003B4A20">
        <w:rPr>
          <w:rFonts w:ascii="Times New Roman" w:hAnsi="Times New Roman"/>
        </w:rPr>
        <w:t xml:space="preserve"> Jaime Cantizano (07/17/2022); </w:t>
      </w:r>
      <w:r w:rsidRPr="003B4A20">
        <w:rPr>
          <w:rFonts w:ascii="Times New Roman" w:hAnsi="Times New Roman"/>
          <w:b/>
        </w:rPr>
        <w:t xml:space="preserve">RTVE.es, </w:t>
      </w:r>
      <w:proofErr w:type="spellStart"/>
      <w:r w:rsidRPr="003B4A20">
        <w:rPr>
          <w:rFonts w:ascii="Times New Roman" w:hAnsi="Times New Roman"/>
          <w:b/>
        </w:rPr>
        <w:t>TeleCinco</w:t>
      </w:r>
      <w:proofErr w:type="spellEnd"/>
      <w:r w:rsidRPr="003B4A20">
        <w:rPr>
          <w:rFonts w:ascii="Times New Roman" w:hAnsi="Times New Roman"/>
          <w:b/>
        </w:rPr>
        <w:t>, Cuatro al Día:</w:t>
      </w:r>
      <w:r w:rsidRPr="003B4A20">
        <w:rPr>
          <w:rFonts w:ascii="Times New Roman" w:hAnsi="Times New Roman"/>
        </w:rPr>
        <w:t xml:space="preserve"> Interview </w:t>
      </w:r>
      <w:proofErr w:type="spellStart"/>
      <w:r w:rsidRPr="003B4A20">
        <w:rPr>
          <w:rFonts w:ascii="Times New Roman" w:hAnsi="Times New Roman"/>
        </w:rPr>
        <w:t>with</w:t>
      </w:r>
      <w:proofErr w:type="spellEnd"/>
      <w:r w:rsidRPr="003B4A20">
        <w:rPr>
          <w:rFonts w:ascii="Times New Roman" w:hAnsi="Times New Roman"/>
        </w:rPr>
        <w:t xml:space="preserve"> Joaquín Prat (07/14/2022).</w:t>
      </w:r>
    </w:p>
    <w:p w14:paraId="0F11CA77" w14:textId="77777777" w:rsidR="003B4A20" w:rsidRDefault="00D14E51" w:rsidP="00D14E51">
      <w:pPr>
        <w:spacing w:after="0" w:line="240" w:lineRule="auto"/>
        <w:ind w:left="284" w:hanging="284"/>
        <w:jc w:val="both"/>
        <w:rPr>
          <w:rFonts w:ascii="Times New Roman" w:hAnsi="Times New Roman"/>
        </w:rPr>
      </w:pPr>
      <w:r w:rsidRPr="00D14E51">
        <w:rPr>
          <w:rFonts w:ascii="Times New Roman" w:hAnsi="Times New Roman"/>
        </w:rPr>
        <w:t xml:space="preserve">4. Transfer </w:t>
      </w:r>
      <w:proofErr w:type="spellStart"/>
      <w:r w:rsidRPr="00D14E51">
        <w:rPr>
          <w:rFonts w:ascii="Times New Roman" w:hAnsi="Times New Roman"/>
        </w:rPr>
        <w:t>six-year</w:t>
      </w:r>
      <w:proofErr w:type="spellEnd"/>
      <w:r w:rsidRPr="00D14E51">
        <w:rPr>
          <w:rFonts w:ascii="Times New Roman" w:hAnsi="Times New Roman"/>
        </w:rPr>
        <w:t xml:space="preserve"> </w:t>
      </w:r>
      <w:proofErr w:type="spellStart"/>
      <w:r w:rsidRPr="00D14E51">
        <w:rPr>
          <w:rFonts w:ascii="Times New Roman" w:hAnsi="Times New Roman"/>
        </w:rPr>
        <w:t>term</w:t>
      </w:r>
      <w:proofErr w:type="spellEnd"/>
      <w:r w:rsidRPr="00D14E51">
        <w:rPr>
          <w:rFonts w:ascii="Times New Roman" w:hAnsi="Times New Roman"/>
        </w:rPr>
        <w:t>: 1 (1988-2018).</w:t>
      </w:r>
    </w:p>
    <w:p w14:paraId="28A32949" w14:textId="7B0CADA6" w:rsidR="00D14E51" w:rsidRPr="00506275" w:rsidRDefault="00D14E51" w:rsidP="002425CC">
      <w:pPr>
        <w:spacing w:after="0" w:line="240" w:lineRule="auto"/>
        <w:ind w:left="284" w:hanging="284"/>
        <w:jc w:val="both"/>
        <w:rPr>
          <w:rFonts w:ascii="Times New Roman" w:hAnsi="Times New Roman"/>
        </w:rPr>
      </w:pPr>
      <w:r>
        <w:rPr>
          <w:rFonts w:ascii="Times New Roman" w:hAnsi="Times New Roman"/>
        </w:rPr>
        <w:t xml:space="preserve">5. </w:t>
      </w:r>
      <w:proofErr w:type="spellStart"/>
      <w:r w:rsidR="007418B1">
        <w:rPr>
          <w:rFonts w:ascii="Times New Roman" w:hAnsi="Times New Roman"/>
        </w:rPr>
        <w:t>Plenary</w:t>
      </w:r>
      <w:proofErr w:type="spellEnd"/>
      <w:r w:rsidR="007418B1">
        <w:rPr>
          <w:rFonts w:ascii="Times New Roman" w:hAnsi="Times New Roman"/>
        </w:rPr>
        <w:t xml:space="preserve"> </w:t>
      </w:r>
      <w:proofErr w:type="spellStart"/>
      <w:r w:rsidR="007418B1">
        <w:rPr>
          <w:rFonts w:ascii="Times New Roman" w:hAnsi="Times New Roman"/>
        </w:rPr>
        <w:t>Member</w:t>
      </w:r>
      <w:proofErr w:type="spellEnd"/>
      <w:r w:rsidR="007418B1">
        <w:rPr>
          <w:rFonts w:ascii="Times New Roman" w:hAnsi="Times New Roman"/>
        </w:rPr>
        <w:t xml:space="preserve"> </w:t>
      </w:r>
      <w:proofErr w:type="spellStart"/>
      <w:r w:rsidR="007418B1">
        <w:rPr>
          <w:rFonts w:ascii="Times New Roman" w:hAnsi="Times New Roman"/>
        </w:rPr>
        <w:t>of</w:t>
      </w:r>
      <w:proofErr w:type="spellEnd"/>
      <w:r w:rsidR="007418B1">
        <w:rPr>
          <w:rFonts w:ascii="Times New Roman" w:hAnsi="Times New Roman"/>
        </w:rPr>
        <w:t xml:space="preserve"> </w:t>
      </w:r>
      <w:proofErr w:type="spellStart"/>
      <w:r w:rsidR="007418B1">
        <w:rPr>
          <w:rFonts w:ascii="Times New Roman" w:hAnsi="Times New Roman"/>
        </w:rPr>
        <w:t>the</w:t>
      </w:r>
      <w:proofErr w:type="spellEnd"/>
      <w:r>
        <w:rPr>
          <w:rFonts w:ascii="Times New Roman" w:hAnsi="Times New Roman"/>
        </w:rPr>
        <w:t xml:space="preserve"> </w:t>
      </w:r>
      <w:r w:rsidRPr="00D14E51">
        <w:rPr>
          <w:rFonts w:ascii="Times New Roman" w:hAnsi="Times New Roman"/>
        </w:rPr>
        <w:t>Comisión Nacional Evaluadora de la Actividad Investigadora (CNEAI). Agencia Estatal de Investigación (AEI). Ministerio de Ciencia e Innovación. Gobierno de España</w:t>
      </w:r>
      <w:r>
        <w:rPr>
          <w:rFonts w:ascii="Times New Roman" w:hAnsi="Times New Roman"/>
        </w:rPr>
        <w:t xml:space="preserve"> (</w:t>
      </w:r>
      <w:r w:rsidR="002425CC">
        <w:rPr>
          <w:rFonts w:ascii="Times New Roman" w:hAnsi="Times New Roman"/>
        </w:rPr>
        <w:t>desde julio de 2023</w:t>
      </w:r>
      <w:r>
        <w:rPr>
          <w:rFonts w:ascii="Times New Roman" w:hAnsi="Times New Roman"/>
        </w:rPr>
        <w:t>).</w:t>
      </w:r>
    </w:p>
    <w:sectPr w:rsidR="00D14E51" w:rsidRPr="00506275" w:rsidSect="00F03545">
      <w:headerReference w:type="default" r:id="rId19"/>
      <w:footerReference w:type="default" r:id="rId20"/>
      <w:headerReference w:type="first" r:id="rId21"/>
      <w:pgSz w:w="11906" w:h="16838" w:code="9"/>
      <w:pgMar w:top="851" w:right="1418" w:bottom="851" w:left="1418" w:header="170" w:footer="197"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391FF" w14:textId="77777777" w:rsidR="001051E4" w:rsidRDefault="001051E4" w:rsidP="00B45F1A">
      <w:pPr>
        <w:spacing w:after="0" w:line="240" w:lineRule="auto"/>
      </w:pPr>
      <w:r>
        <w:separator/>
      </w:r>
    </w:p>
  </w:endnote>
  <w:endnote w:type="continuationSeparator" w:id="0">
    <w:p w14:paraId="23E4A8B9" w14:textId="77777777" w:rsidR="001051E4" w:rsidRDefault="001051E4" w:rsidP="00B45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FF62" w14:textId="77777777" w:rsidR="00526963" w:rsidRPr="00C50D43" w:rsidRDefault="00526963">
    <w:pPr>
      <w:pStyle w:val="Piedepgina"/>
      <w:jc w:val="center"/>
      <w:rPr>
        <w:rFonts w:ascii="Arial" w:hAnsi="Arial" w:cs="Arial"/>
      </w:rPr>
    </w:pPr>
    <w:r w:rsidRPr="00C50D43">
      <w:rPr>
        <w:rFonts w:ascii="Arial" w:hAnsi="Arial" w:cs="Arial"/>
      </w:rPr>
      <w:fldChar w:fldCharType="begin"/>
    </w:r>
    <w:r w:rsidRPr="00C50D43">
      <w:rPr>
        <w:rFonts w:ascii="Arial" w:hAnsi="Arial" w:cs="Arial"/>
      </w:rPr>
      <w:instrText>PAGE   \* MERGEFORMAT</w:instrText>
    </w:r>
    <w:r w:rsidRPr="00C50D43">
      <w:rPr>
        <w:rFonts w:ascii="Arial" w:hAnsi="Arial" w:cs="Arial"/>
      </w:rPr>
      <w:fldChar w:fldCharType="separate"/>
    </w:r>
    <w:r w:rsidR="00D14E51">
      <w:rPr>
        <w:rFonts w:ascii="Arial" w:hAnsi="Arial" w:cs="Arial"/>
        <w:noProof/>
      </w:rPr>
      <w:t>2</w:t>
    </w:r>
    <w:r w:rsidRPr="00C50D43">
      <w:rPr>
        <w:rFonts w:ascii="Arial" w:hAnsi="Arial" w:cs="Arial"/>
      </w:rPr>
      <w:fldChar w:fldCharType="end"/>
    </w:r>
  </w:p>
  <w:p w14:paraId="5C0329D1" w14:textId="77777777" w:rsidR="00526963" w:rsidRPr="00615AAF" w:rsidRDefault="00526963" w:rsidP="00807CFB">
    <w:pPr>
      <w:pStyle w:val="Piedepgin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954E" w14:textId="77777777" w:rsidR="001051E4" w:rsidRDefault="001051E4" w:rsidP="00B45F1A">
      <w:pPr>
        <w:spacing w:after="0" w:line="240" w:lineRule="auto"/>
      </w:pPr>
      <w:r>
        <w:separator/>
      </w:r>
    </w:p>
  </w:footnote>
  <w:footnote w:type="continuationSeparator" w:id="0">
    <w:p w14:paraId="4D9AA973" w14:textId="77777777" w:rsidR="001051E4" w:rsidRDefault="001051E4" w:rsidP="00B45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46DE" w14:textId="77777777" w:rsidR="00526963" w:rsidRDefault="00526963" w:rsidP="00F03545">
    <w:pPr>
      <w:pStyle w:val="Encabezado"/>
      <w:tabs>
        <w:tab w:val="clear" w:pos="8504"/>
        <w:tab w:val="right" w:pos="9070"/>
      </w:tabs>
      <w:ind w:left="-993"/>
      <w:jc w:val="right"/>
    </w:pPr>
    <w:r>
      <w:tab/>
    </w:r>
    <w:r>
      <w:tab/>
    </w:r>
    <w:r>
      <w:rPr>
        <w:noProof/>
        <w:lang w:eastAsia="es-ES"/>
      </w:rPr>
      <w:drawing>
        <wp:inline distT="0" distB="0" distL="0" distR="0" wp14:anchorId="224BB6FC" wp14:editId="4DB7B458">
          <wp:extent cx="306000" cy="568800"/>
          <wp:effectExtent l="0" t="0" r="0" b="3175"/>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00" cy="5688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133" w:type="dxa"/>
      <w:tblInd w:w="-567" w:type="dxa"/>
      <w:tblLayout w:type="fixed"/>
      <w:tblLook w:val="04A0" w:firstRow="1" w:lastRow="0" w:firstColumn="1" w:lastColumn="0" w:noHBand="0" w:noVBand="1"/>
    </w:tblPr>
    <w:tblGrid>
      <w:gridCol w:w="4536"/>
      <w:gridCol w:w="1559"/>
      <w:gridCol w:w="6038"/>
    </w:tblGrid>
    <w:tr w:rsidR="00526963" w:rsidRPr="00BA3BD4" w14:paraId="3FEC54F5" w14:textId="77777777" w:rsidTr="00526963">
      <w:trPr>
        <w:trHeight w:val="19"/>
      </w:trPr>
      <w:tc>
        <w:tcPr>
          <w:tcW w:w="4536" w:type="dxa"/>
          <w:vAlign w:val="center"/>
        </w:tcPr>
        <w:p w14:paraId="35D0646D" w14:textId="77777777" w:rsidR="00526963" w:rsidRPr="00BA3BD4" w:rsidRDefault="00526963" w:rsidP="004352FC">
          <w:pPr>
            <w:pStyle w:val="Encabezado"/>
            <w:ind w:left="356" w:firstLine="108"/>
            <w:rPr>
              <w:rFonts w:ascii="Arial" w:hAnsi="Arial" w:cs="Arial"/>
              <w:sz w:val="16"/>
              <w:szCs w:val="16"/>
            </w:rPr>
          </w:pPr>
          <w:r>
            <w:rPr>
              <w:rFonts w:ascii="Arial" w:hAnsi="Arial" w:cs="Arial"/>
              <w:noProof/>
              <w:color w:val="17365D"/>
              <w:sz w:val="20"/>
              <w:szCs w:val="20"/>
              <w:lang w:eastAsia="es-ES"/>
            </w:rPr>
            <w:drawing>
              <wp:inline distT="0" distB="0" distL="0" distR="0" wp14:anchorId="3D77669A" wp14:editId="28A7FF4F">
                <wp:extent cx="2073600" cy="838800"/>
                <wp:effectExtent l="0" t="0" r="3175" b="0"/>
                <wp:docPr id="1" name="Imagen 1" descr="cid:image001.jpg@01D5E1AE.6235A6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id:image001.jpg@01D5E1AE.6235A6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73600" cy="838800"/>
                        </a:xfrm>
                        <a:prstGeom prst="rect">
                          <a:avLst/>
                        </a:prstGeom>
                        <a:noFill/>
                        <a:ln>
                          <a:noFill/>
                        </a:ln>
                      </pic:spPr>
                    </pic:pic>
                  </a:graphicData>
                </a:graphic>
              </wp:inline>
            </w:drawing>
          </w:r>
        </w:p>
      </w:tc>
      <w:tc>
        <w:tcPr>
          <w:tcW w:w="1559" w:type="dxa"/>
          <w:vAlign w:val="center"/>
        </w:tcPr>
        <w:p w14:paraId="16A96AB7" w14:textId="77777777" w:rsidR="00526963" w:rsidRDefault="00526963" w:rsidP="004352FC">
          <w:pPr>
            <w:spacing w:after="0" w:line="240" w:lineRule="auto"/>
            <w:ind w:left="202" w:hanging="202"/>
            <w:rPr>
              <w:rFonts w:ascii="Arial" w:hAnsi="Arial" w:cs="Arial"/>
              <w:sz w:val="16"/>
              <w:szCs w:val="16"/>
            </w:rPr>
          </w:pPr>
        </w:p>
        <w:p w14:paraId="7C6FAA6B" w14:textId="77777777" w:rsidR="00526963" w:rsidRPr="00BA3BD4" w:rsidRDefault="00526963" w:rsidP="004352FC">
          <w:pPr>
            <w:spacing w:after="40" w:line="240" w:lineRule="auto"/>
            <w:rPr>
              <w:rFonts w:ascii="Arial" w:hAnsi="Arial" w:cs="Arial"/>
              <w:sz w:val="16"/>
              <w:szCs w:val="16"/>
            </w:rPr>
          </w:pPr>
        </w:p>
      </w:tc>
      <w:tc>
        <w:tcPr>
          <w:tcW w:w="6038" w:type="dxa"/>
          <w:vAlign w:val="center"/>
        </w:tcPr>
        <w:p w14:paraId="62E9D70F" w14:textId="77777777" w:rsidR="00526963" w:rsidRPr="00BA3BD4" w:rsidRDefault="00526963" w:rsidP="004352FC">
          <w:pPr>
            <w:spacing w:after="0" w:line="240" w:lineRule="auto"/>
            <w:ind w:right="2817"/>
            <w:jc w:val="right"/>
            <w:rPr>
              <w:rFonts w:ascii="Arial" w:hAnsi="Arial" w:cs="Arial"/>
              <w:sz w:val="16"/>
              <w:szCs w:val="16"/>
            </w:rPr>
          </w:pPr>
          <w:r w:rsidRPr="007E4E98">
            <w:rPr>
              <w:rFonts w:ascii="Arial" w:hAnsi="Arial" w:cs="Arial"/>
              <w:noProof/>
              <w:sz w:val="16"/>
              <w:szCs w:val="16"/>
              <w:lang w:eastAsia="es-ES"/>
            </w:rPr>
            <w:drawing>
              <wp:inline distT="0" distB="0" distL="0" distR="0" wp14:anchorId="4FFA399D" wp14:editId="4D81138D">
                <wp:extent cx="599384" cy="828135"/>
                <wp:effectExtent l="0" t="0" r="0" b="0"/>
                <wp:docPr id="5" name="Imagen 5" descr="C:\Users\nahia.aragon\AppData\Local\Microsoft\Windows\Temporary Internet Files\Content.Outlook\GFPFQIJJ\Logo_AEI_sin_fon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hia.aragon\AppData\Local\Microsoft\Windows\Temporary Internet Files\Content.Outlook\GFPFQIJJ\Logo_AEI_sin_fondo.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2074" cy="831851"/>
                        </a:xfrm>
                        <a:prstGeom prst="rect">
                          <a:avLst/>
                        </a:prstGeom>
                        <a:noFill/>
                        <a:ln>
                          <a:noFill/>
                        </a:ln>
                      </pic:spPr>
                    </pic:pic>
                  </a:graphicData>
                </a:graphic>
              </wp:inline>
            </w:drawing>
          </w:r>
        </w:p>
      </w:tc>
    </w:tr>
  </w:tbl>
  <w:p w14:paraId="6884142B" w14:textId="77777777" w:rsidR="00526963" w:rsidRPr="004352FC" w:rsidRDefault="00526963" w:rsidP="004352F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4F45"/>
    <w:multiLevelType w:val="multilevel"/>
    <w:tmpl w:val="8FFA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D5C09"/>
    <w:multiLevelType w:val="hybridMultilevel"/>
    <w:tmpl w:val="EF7E556C"/>
    <w:lvl w:ilvl="0" w:tplc="EE84F5D0">
      <w:start w:val="2015"/>
      <w:numFmt w:val="decimal"/>
      <w:lvlText w:val="(%1)"/>
      <w:lvlJc w:val="left"/>
      <w:pPr>
        <w:ind w:left="990" w:hanging="63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AA6E99"/>
    <w:multiLevelType w:val="multilevel"/>
    <w:tmpl w:val="5CC0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7671C"/>
    <w:multiLevelType w:val="hybridMultilevel"/>
    <w:tmpl w:val="70DAF61A"/>
    <w:lvl w:ilvl="0" w:tplc="CEEEFD7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6493E54"/>
    <w:multiLevelType w:val="hybridMultilevel"/>
    <w:tmpl w:val="3AEE0E70"/>
    <w:lvl w:ilvl="0" w:tplc="2E3E61E2">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69C4E09"/>
    <w:multiLevelType w:val="multilevel"/>
    <w:tmpl w:val="E03E2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22E69"/>
    <w:multiLevelType w:val="multilevel"/>
    <w:tmpl w:val="7E4E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D0109A"/>
    <w:multiLevelType w:val="hybridMultilevel"/>
    <w:tmpl w:val="E6FACC7E"/>
    <w:lvl w:ilvl="0" w:tplc="FB661786">
      <w:start w:val="2019"/>
      <w:numFmt w:val="decimal"/>
      <w:lvlText w:val="(%1)"/>
      <w:lvlJc w:val="left"/>
      <w:pPr>
        <w:ind w:left="990" w:hanging="63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2C24391"/>
    <w:multiLevelType w:val="hybridMultilevel"/>
    <w:tmpl w:val="3B84BEE2"/>
    <w:lvl w:ilvl="0" w:tplc="0E4A78D6">
      <w:start w:val="2"/>
      <w:numFmt w:val="bullet"/>
      <w:lvlText w:val="-"/>
      <w:lvlJc w:val="left"/>
      <w:pPr>
        <w:ind w:left="1080" w:hanging="360"/>
      </w:pPr>
      <w:rPr>
        <w:rFonts w:ascii="Arial Narrow" w:eastAsia="Calibri" w:hAnsi="Arial Narrow"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15B44518"/>
    <w:multiLevelType w:val="hybridMultilevel"/>
    <w:tmpl w:val="4CB2C6C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AAE4553"/>
    <w:multiLevelType w:val="hybridMultilevel"/>
    <w:tmpl w:val="C6449CE0"/>
    <w:lvl w:ilvl="0" w:tplc="CDF4BDF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AC815FA"/>
    <w:multiLevelType w:val="multilevel"/>
    <w:tmpl w:val="9E9A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1121FA"/>
    <w:multiLevelType w:val="hybridMultilevel"/>
    <w:tmpl w:val="BA4A2C90"/>
    <w:lvl w:ilvl="0" w:tplc="88BC1136">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511D5A"/>
    <w:multiLevelType w:val="multilevel"/>
    <w:tmpl w:val="7C76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53BDD"/>
    <w:multiLevelType w:val="hybridMultilevel"/>
    <w:tmpl w:val="317E36E4"/>
    <w:lvl w:ilvl="0" w:tplc="5F1C1A74">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4922B43"/>
    <w:multiLevelType w:val="multilevel"/>
    <w:tmpl w:val="BA6A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C35C74"/>
    <w:multiLevelType w:val="multilevel"/>
    <w:tmpl w:val="255E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8662C9"/>
    <w:multiLevelType w:val="hybridMultilevel"/>
    <w:tmpl w:val="5972CAFA"/>
    <w:lvl w:ilvl="0" w:tplc="BBEAB9BE">
      <w:start w:val="1"/>
      <w:numFmt w:val="decimal"/>
      <w:lvlText w:val="%1."/>
      <w:lvlJc w:val="left"/>
      <w:pPr>
        <w:ind w:left="720" w:hanging="360"/>
      </w:pPr>
      <w:rPr>
        <w:rFonts w:eastAsia="Calibr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DDC1153"/>
    <w:multiLevelType w:val="hybridMultilevel"/>
    <w:tmpl w:val="9C4A3834"/>
    <w:lvl w:ilvl="0" w:tplc="7494C07E">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F033120"/>
    <w:multiLevelType w:val="hybridMultilevel"/>
    <w:tmpl w:val="4FD04170"/>
    <w:lvl w:ilvl="0" w:tplc="E8B86D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0D22001"/>
    <w:multiLevelType w:val="hybridMultilevel"/>
    <w:tmpl w:val="F36E4482"/>
    <w:lvl w:ilvl="0" w:tplc="A36AB1C6">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0F02458"/>
    <w:multiLevelType w:val="hybridMultilevel"/>
    <w:tmpl w:val="FAA086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0F0303B"/>
    <w:multiLevelType w:val="hybridMultilevel"/>
    <w:tmpl w:val="EEFA7190"/>
    <w:lvl w:ilvl="0" w:tplc="003436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13210FF"/>
    <w:multiLevelType w:val="hybridMultilevel"/>
    <w:tmpl w:val="144E7C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2594490"/>
    <w:multiLevelType w:val="multilevel"/>
    <w:tmpl w:val="04EC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745406"/>
    <w:multiLevelType w:val="multilevel"/>
    <w:tmpl w:val="72BAD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3D1580"/>
    <w:multiLevelType w:val="hybridMultilevel"/>
    <w:tmpl w:val="876CCC1C"/>
    <w:lvl w:ilvl="0" w:tplc="FE129C52">
      <w:start w:val="2019"/>
      <w:numFmt w:val="decimal"/>
      <w:lvlText w:val="(%1)"/>
      <w:lvlJc w:val="left"/>
      <w:pPr>
        <w:ind w:left="990" w:hanging="63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97A4344"/>
    <w:multiLevelType w:val="multilevel"/>
    <w:tmpl w:val="BA36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711BD6"/>
    <w:multiLevelType w:val="hybridMultilevel"/>
    <w:tmpl w:val="6C94FCF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4D970DB"/>
    <w:multiLevelType w:val="hybridMultilevel"/>
    <w:tmpl w:val="E40C45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5E648F9"/>
    <w:multiLevelType w:val="multilevel"/>
    <w:tmpl w:val="98687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000540"/>
    <w:multiLevelType w:val="hybridMultilevel"/>
    <w:tmpl w:val="25A6B8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801244D"/>
    <w:multiLevelType w:val="multilevel"/>
    <w:tmpl w:val="CC1A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EB72C9"/>
    <w:multiLevelType w:val="multilevel"/>
    <w:tmpl w:val="9186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752496"/>
    <w:multiLevelType w:val="multilevel"/>
    <w:tmpl w:val="B0FA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9E5390"/>
    <w:multiLevelType w:val="multilevel"/>
    <w:tmpl w:val="E46A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9961D1"/>
    <w:multiLevelType w:val="multilevel"/>
    <w:tmpl w:val="CAFC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B1195E"/>
    <w:multiLevelType w:val="hybridMultilevel"/>
    <w:tmpl w:val="A290ED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DCA6B7B"/>
    <w:multiLevelType w:val="hybridMultilevel"/>
    <w:tmpl w:val="4B9ADFF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08102B9"/>
    <w:multiLevelType w:val="hybridMultilevel"/>
    <w:tmpl w:val="5476C9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1333DC3"/>
    <w:multiLevelType w:val="hybridMultilevel"/>
    <w:tmpl w:val="C5AE28C2"/>
    <w:lvl w:ilvl="0" w:tplc="0B727F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27C7827"/>
    <w:multiLevelType w:val="hybridMultilevel"/>
    <w:tmpl w:val="AEB865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322489E"/>
    <w:multiLevelType w:val="multilevel"/>
    <w:tmpl w:val="23FE4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285FBE"/>
    <w:multiLevelType w:val="multilevel"/>
    <w:tmpl w:val="897A9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22547"/>
    <w:multiLevelType w:val="hybridMultilevel"/>
    <w:tmpl w:val="A68CE68E"/>
    <w:lvl w:ilvl="0" w:tplc="848C5A5E">
      <w:start w:val="1"/>
      <w:numFmt w:val="decimal"/>
      <w:lvlText w:val="%1."/>
      <w:lvlJc w:val="left"/>
      <w:pPr>
        <w:ind w:left="720" w:hanging="360"/>
      </w:pPr>
      <w:rPr>
        <w:rFonts w:ascii="Arial" w:eastAsia="Calibri" w:hAnsi="Arial" w:cs="Arial"/>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367772E"/>
    <w:multiLevelType w:val="hybridMultilevel"/>
    <w:tmpl w:val="8ECE19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7334003"/>
    <w:multiLevelType w:val="multilevel"/>
    <w:tmpl w:val="0EFA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4C1403"/>
    <w:multiLevelType w:val="hybridMultilevel"/>
    <w:tmpl w:val="858A70A6"/>
    <w:lvl w:ilvl="0" w:tplc="A496BCCC">
      <w:start w:val="2021"/>
      <w:numFmt w:val="decimal"/>
      <w:lvlText w:val="(%1)"/>
      <w:lvlJc w:val="left"/>
      <w:pPr>
        <w:ind w:left="990" w:hanging="63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39054275">
    <w:abstractNumId w:val="19"/>
  </w:num>
  <w:num w:numId="2" w16cid:durableId="598024378">
    <w:abstractNumId w:val="31"/>
  </w:num>
  <w:num w:numId="3" w16cid:durableId="1439792199">
    <w:abstractNumId w:val="20"/>
  </w:num>
  <w:num w:numId="4" w16cid:durableId="58096493">
    <w:abstractNumId w:val="4"/>
  </w:num>
  <w:num w:numId="5" w16cid:durableId="1655258576">
    <w:abstractNumId w:val="10"/>
  </w:num>
  <w:num w:numId="6" w16cid:durableId="1166478545">
    <w:abstractNumId w:val="3"/>
  </w:num>
  <w:num w:numId="7" w16cid:durableId="1460412810">
    <w:abstractNumId w:val="37"/>
  </w:num>
  <w:num w:numId="8" w16cid:durableId="2089615692">
    <w:abstractNumId w:val="45"/>
  </w:num>
  <w:num w:numId="9" w16cid:durableId="876815861">
    <w:abstractNumId w:val="39"/>
  </w:num>
  <w:num w:numId="10" w16cid:durableId="835996098">
    <w:abstractNumId w:val="8"/>
  </w:num>
  <w:num w:numId="11" w16cid:durableId="2024479717">
    <w:abstractNumId w:val="14"/>
  </w:num>
  <w:num w:numId="12" w16cid:durableId="1658798508">
    <w:abstractNumId w:val="12"/>
  </w:num>
  <w:num w:numId="13" w16cid:durableId="430051321">
    <w:abstractNumId w:val="23"/>
  </w:num>
  <w:num w:numId="14" w16cid:durableId="1710490569">
    <w:abstractNumId w:val="17"/>
  </w:num>
  <w:num w:numId="15" w16cid:durableId="1761019979">
    <w:abstractNumId w:val="29"/>
  </w:num>
  <w:num w:numId="16" w16cid:durableId="1083332207">
    <w:abstractNumId w:val="41"/>
  </w:num>
  <w:num w:numId="17" w16cid:durableId="1365252270">
    <w:abstractNumId w:val="21"/>
  </w:num>
  <w:num w:numId="18" w16cid:durableId="184054797">
    <w:abstractNumId w:val="18"/>
  </w:num>
  <w:num w:numId="19" w16cid:durableId="1381633526">
    <w:abstractNumId w:val="40"/>
  </w:num>
  <w:num w:numId="20" w16cid:durableId="2133745344">
    <w:abstractNumId w:val="22"/>
  </w:num>
  <w:num w:numId="21" w16cid:durableId="996805657">
    <w:abstractNumId w:val="44"/>
  </w:num>
  <w:num w:numId="22" w16cid:durableId="930161836">
    <w:abstractNumId w:val="38"/>
  </w:num>
  <w:num w:numId="23" w16cid:durableId="976761813">
    <w:abstractNumId w:val="9"/>
  </w:num>
  <w:num w:numId="24" w16cid:durableId="159937">
    <w:abstractNumId w:val="13"/>
  </w:num>
  <w:num w:numId="25" w16cid:durableId="1282609285">
    <w:abstractNumId w:val="15"/>
  </w:num>
  <w:num w:numId="26" w16cid:durableId="1104614049">
    <w:abstractNumId w:val="35"/>
  </w:num>
  <w:num w:numId="27" w16cid:durableId="1661690773">
    <w:abstractNumId w:val="6"/>
  </w:num>
  <w:num w:numId="28" w16cid:durableId="1841382816">
    <w:abstractNumId w:val="32"/>
  </w:num>
  <w:num w:numId="29" w16cid:durableId="1848136436">
    <w:abstractNumId w:val="24"/>
  </w:num>
  <w:num w:numId="30" w16cid:durableId="1392383175">
    <w:abstractNumId w:val="27"/>
  </w:num>
  <w:num w:numId="31" w16cid:durableId="2112698342">
    <w:abstractNumId w:val="0"/>
  </w:num>
  <w:num w:numId="32" w16cid:durableId="1021518292">
    <w:abstractNumId w:val="33"/>
  </w:num>
  <w:num w:numId="33" w16cid:durableId="1039666923">
    <w:abstractNumId w:val="16"/>
  </w:num>
  <w:num w:numId="34" w16cid:durableId="496766952">
    <w:abstractNumId w:val="34"/>
  </w:num>
  <w:num w:numId="35" w16cid:durableId="1247307847">
    <w:abstractNumId w:val="42"/>
  </w:num>
  <w:num w:numId="36" w16cid:durableId="1204754924">
    <w:abstractNumId w:val="5"/>
  </w:num>
  <w:num w:numId="37" w16cid:durableId="1447042231">
    <w:abstractNumId w:val="11"/>
  </w:num>
  <w:num w:numId="38" w16cid:durableId="1540625706">
    <w:abstractNumId w:val="2"/>
  </w:num>
  <w:num w:numId="39" w16cid:durableId="72557129">
    <w:abstractNumId w:val="46"/>
  </w:num>
  <w:num w:numId="40" w16cid:durableId="1031491780">
    <w:abstractNumId w:val="30"/>
  </w:num>
  <w:num w:numId="41" w16cid:durableId="1926569117">
    <w:abstractNumId w:val="43"/>
  </w:num>
  <w:num w:numId="42" w16cid:durableId="505443500">
    <w:abstractNumId w:val="36"/>
  </w:num>
  <w:num w:numId="43" w16cid:durableId="1629775493">
    <w:abstractNumId w:val="25"/>
  </w:num>
  <w:num w:numId="44" w16cid:durableId="1608728899">
    <w:abstractNumId w:val="47"/>
  </w:num>
  <w:num w:numId="45" w16cid:durableId="1558862312">
    <w:abstractNumId w:val="26"/>
  </w:num>
  <w:num w:numId="46" w16cid:durableId="1556967818">
    <w:abstractNumId w:val="7"/>
  </w:num>
  <w:num w:numId="47" w16cid:durableId="369115731">
    <w:abstractNumId w:val="28"/>
  </w:num>
  <w:num w:numId="48" w16cid:durableId="1499492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2ED"/>
    <w:rsid w:val="00004BD4"/>
    <w:rsid w:val="000175A6"/>
    <w:rsid w:val="00027848"/>
    <w:rsid w:val="0003582D"/>
    <w:rsid w:val="00050105"/>
    <w:rsid w:val="00052F3D"/>
    <w:rsid w:val="00056385"/>
    <w:rsid w:val="00057E2C"/>
    <w:rsid w:val="00073382"/>
    <w:rsid w:val="00073686"/>
    <w:rsid w:val="00083105"/>
    <w:rsid w:val="000906AE"/>
    <w:rsid w:val="00090E15"/>
    <w:rsid w:val="000A70C7"/>
    <w:rsid w:val="000E4DF7"/>
    <w:rsid w:val="000F0F43"/>
    <w:rsid w:val="00101612"/>
    <w:rsid w:val="001051E4"/>
    <w:rsid w:val="00106EE6"/>
    <w:rsid w:val="00111777"/>
    <w:rsid w:val="00111A0D"/>
    <w:rsid w:val="0011323D"/>
    <w:rsid w:val="0012356B"/>
    <w:rsid w:val="0012716C"/>
    <w:rsid w:val="00135F8D"/>
    <w:rsid w:val="001406E4"/>
    <w:rsid w:val="001467B2"/>
    <w:rsid w:val="00146D1C"/>
    <w:rsid w:val="001675A8"/>
    <w:rsid w:val="00180494"/>
    <w:rsid w:val="001851A4"/>
    <w:rsid w:val="001855EF"/>
    <w:rsid w:val="001B56E2"/>
    <w:rsid w:val="001C52F9"/>
    <w:rsid w:val="001C7D7F"/>
    <w:rsid w:val="001D0B8D"/>
    <w:rsid w:val="001D699A"/>
    <w:rsid w:val="001F3DEC"/>
    <w:rsid w:val="0021794C"/>
    <w:rsid w:val="00222357"/>
    <w:rsid w:val="00226DE2"/>
    <w:rsid w:val="00233A1D"/>
    <w:rsid w:val="0024160D"/>
    <w:rsid w:val="002425CC"/>
    <w:rsid w:val="0025348E"/>
    <w:rsid w:val="00276A8D"/>
    <w:rsid w:val="00295225"/>
    <w:rsid w:val="002A02D4"/>
    <w:rsid w:val="002C4122"/>
    <w:rsid w:val="002D35B6"/>
    <w:rsid w:val="002F2BED"/>
    <w:rsid w:val="003041F0"/>
    <w:rsid w:val="00315FD6"/>
    <w:rsid w:val="00320A4F"/>
    <w:rsid w:val="0032450B"/>
    <w:rsid w:val="003275A9"/>
    <w:rsid w:val="00335B10"/>
    <w:rsid w:val="0036070B"/>
    <w:rsid w:val="0036238B"/>
    <w:rsid w:val="00364522"/>
    <w:rsid w:val="00372FDB"/>
    <w:rsid w:val="003815C0"/>
    <w:rsid w:val="00385EAD"/>
    <w:rsid w:val="00395EF7"/>
    <w:rsid w:val="003A1BB3"/>
    <w:rsid w:val="003B4A20"/>
    <w:rsid w:val="004013C8"/>
    <w:rsid w:val="00404A46"/>
    <w:rsid w:val="004073D0"/>
    <w:rsid w:val="00415C25"/>
    <w:rsid w:val="00432CC4"/>
    <w:rsid w:val="004352FC"/>
    <w:rsid w:val="004A188D"/>
    <w:rsid w:val="004A3972"/>
    <w:rsid w:val="004A3A5D"/>
    <w:rsid w:val="004A75FF"/>
    <w:rsid w:val="004B347B"/>
    <w:rsid w:val="004C473D"/>
    <w:rsid w:val="004D1EC7"/>
    <w:rsid w:val="004D431D"/>
    <w:rsid w:val="004E261D"/>
    <w:rsid w:val="004E6A8A"/>
    <w:rsid w:val="004F18E4"/>
    <w:rsid w:val="004F5625"/>
    <w:rsid w:val="00506275"/>
    <w:rsid w:val="00506503"/>
    <w:rsid w:val="00510BA0"/>
    <w:rsid w:val="00517308"/>
    <w:rsid w:val="005240D3"/>
    <w:rsid w:val="00526963"/>
    <w:rsid w:val="005318C1"/>
    <w:rsid w:val="005428A5"/>
    <w:rsid w:val="0054690E"/>
    <w:rsid w:val="00563F31"/>
    <w:rsid w:val="00567C51"/>
    <w:rsid w:val="00597199"/>
    <w:rsid w:val="005973EB"/>
    <w:rsid w:val="005A3C65"/>
    <w:rsid w:val="005A5AB9"/>
    <w:rsid w:val="005B51BE"/>
    <w:rsid w:val="005B78E5"/>
    <w:rsid w:val="005C38D7"/>
    <w:rsid w:val="005F2738"/>
    <w:rsid w:val="00615AAF"/>
    <w:rsid w:val="00623D6D"/>
    <w:rsid w:val="00633AF4"/>
    <w:rsid w:val="00650E71"/>
    <w:rsid w:val="00674285"/>
    <w:rsid w:val="00683CA2"/>
    <w:rsid w:val="00696B6C"/>
    <w:rsid w:val="006A071E"/>
    <w:rsid w:val="006A71C2"/>
    <w:rsid w:val="006B2155"/>
    <w:rsid w:val="006D0D77"/>
    <w:rsid w:val="006E6B7C"/>
    <w:rsid w:val="006F29C7"/>
    <w:rsid w:val="006F635F"/>
    <w:rsid w:val="006F7A31"/>
    <w:rsid w:val="00715CED"/>
    <w:rsid w:val="00723EE6"/>
    <w:rsid w:val="00724EEA"/>
    <w:rsid w:val="007418B1"/>
    <w:rsid w:val="00747DC5"/>
    <w:rsid w:val="00787D02"/>
    <w:rsid w:val="00792F2C"/>
    <w:rsid w:val="007A5C32"/>
    <w:rsid w:val="007B2ED1"/>
    <w:rsid w:val="007C61AA"/>
    <w:rsid w:val="007D0116"/>
    <w:rsid w:val="007D0AB1"/>
    <w:rsid w:val="007D2F67"/>
    <w:rsid w:val="007D5A83"/>
    <w:rsid w:val="007E4E6E"/>
    <w:rsid w:val="00805FE1"/>
    <w:rsid w:val="00807CFB"/>
    <w:rsid w:val="008133B3"/>
    <w:rsid w:val="00815E92"/>
    <w:rsid w:val="00831666"/>
    <w:rsid w:val="0085318E"/>
    <w:rsid w:val="008604D6"/>
    <w:rsid w:val="008A446F"/>
    <w:rsid w:val="008B1219"/>
    <w:rsid w:val="008C2070"/>
    <w:rsid w:val="008D09E4"/>
    <w:rsid w:val="008D4B67"/>
    <w:rsid w:val="008E3CC6"/>
    <w:rsid w:val="0090213E"/>
    <w:rsid w:val="00904A81"/>
    <w:rsid w:val="0091558E"/>
    <w:rsid w:val="0092794B"/>
    <w:rsid w:val="00934B86"/>
    <w:rsid w:val="00953F3B"/>
    <w:rsid w:val="00965FBB"/>
    <w:rsid w:val="00985A32"/>
    <w:rsid w:val="00987E1F"/>
    <w:rsid w:val="00994100"/>
    <w:rsid w:val="00994547"/>
    <w:rsid w:val="009A2D39"/>
    <w:rsid w:val="009A35F1"/>
    <w:rsid w:val="009B22DD"/>
    <w:rsid w:val="009C10AE"/>
    <w:rsid w:val="009C1E87"/>
    <w:rsid w:val="009D14EA"/>
    <w:rsid w:val="009D316B"/>
    <w:rsid w:val="009E20B3"/>
    <w:rsid w:val="00A01439"/>
    <w:rsid w:val="00A051AB"/>
    <w:rsid w:val="00A15412"/>
    <w:rsid w:val="00A22C8D"/>
    <w:rsid w:val="00A31137"/>
    <w:rsid w:val="00A5191C"/>
    <w:rsid w:val="00A57D02"/>
    <w:rsid w:val="00A80E96"/>
    <w:rsid w:val="00AB604E"/>
    <w:rsid w:val="00AC16B6"/>
    <w:rsid w:val="00AE193F"/>
    <w:rsid w:val="00AE506A"/>
    <w:rsid w:val="00AE77B1"/>
    <w:rsid w:val="00B008BA"/>
    <w:rsid w:val="00B25E43"/>
    <w:rsid w:val="00B333B2"/>
    <w:rsid w:val="00B45F1A"/>
    <w:rsid w:val="00B618F7"/>
    <w:rsid w:val="00B61F9B"/>
    <w:rsid w:val="00B65F0C"/>
    <w:rsid w:val="00B67504"/>
    <w:rsid w:val="00B71F5D"/>
    <w:rsid w:val="00B8658E"/>
    <w:rsid w:val="00B90924"/>
    <w:rsid w:val="00B921B7"/>
    <w:rsid w:val="00BE4ADC"/>
    <w:rsid w:val="00C02FBE"/>
    <w:rsid w:val="00C11616"/>
    <w:rsid w:val="00C34EBC"/>
    <w:rsid w:val="00C36A2A"/>
    <w:rsid w:val="00C46600"/>
    <w:rsid w:val="00C50D43"/>
    <w:rsid w:val="00C53724"/>
    <w:rsid w:val="00C55DD4"/>
    <w:rsid w:val="00C57F3A"/>
    <w:rsid w:val="00C61B6D"/>
    <w:rsid w:val="00C70B2E"/>
    <w:rsid w:val="00C82086"/>
    <w:rsid w:val="00C93E47"/>
    <w:rsid w:val="00CB666C"/>
    <w:rsid w:val="00CC7B45"/>
    <w:rsid w:val="00CD174B"/>
    <w:rsid w:val="00CD23DD"/>
    <w:rsid w:val="00CE1C75"/>
    <w:rsid w:val="00CE553A"/>
    <w:rsid w:val="00CF705F"/>
    <w:rsid w:val="00D10D38"/>
    <w:rsid w:val="00D14E51"/>
    <w:rsid w:val="00D1716B"/>
    <w:rsid w:val="00D462E9"/>
    <w:rsid w:val="00D5003B"/>
    <w:rsid w:val="00D5604A"/>
    <w:rsid w:val="00D651BD"/>
    <w:rsid w:val="00D723A6"/>
    <w:rsid w:val="00D77274"/>
    <w:rsid w:val="00D95D25"/>
    <w:rsid w:val="00DB1055"/>
    <w:rsid w:val="00DB1C8A"/>
    <w:rsid w:val="00DB6660"/>
    <w:rsid w:val="00DC61F6"/>
    <w:rsid w:val="00DD46D7"/>
    <w:rsid w:val="00DE6C22"/>
    <w:rsid w:val="00E00488"/>
    <w:rsid w:val="00E07C99"/>
    <w:rsid w:val="00E223B1"/>
    <w:rsid w:val="00E319BF"/>
    <w:rsid w:val="00E45179"/>
    <w:rsid w:val="00E4704C"/>
    <w:rsid w:val="00E64202"/>
    <w:rsid w:val="00E83C0A"/>
    <w:rsid w:val="00E877B7"/>
    <w:rsid w:val="00EC29F9"/>
    <w:rsid w:val="00ED64BD"/>
    <w:rsid w:val="00EE5F50"/>
    <w:rsid w:val="00F03545"/>
    <w:rsid w:val="00F03A88"/>
    <w:rsid w:val="00F10AC8"/>
    <w:rsid w:val="00F51D9E"/>
    <w:rsid w:val="00F550E8"/>
    <w:rsid w:val="00F61A8D"/>
    <w:rsid w:val="00F63D6E"/>
    <w:rsid w:val="00F63EFF"/>
    <w:rsid w:val="00F73F8B"/>
    <w:rsid w:val="00F778EC"/>
    <w:rsid w:val="00F872ED"/>
    <w:rsid w:val="00F87E06"/>
    <w:rsid w:val="00F976EB"/>
    <w:rsid w:val="00FC295B"/>
    <w:rsid w:val="00FF3141"/>
    <w:rsid w:val="00FF4D0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3F08B3"/>
  <w15:docId w15:val="{5912D615-834F-4B74-80BD-DEFA39A1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5F1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5F1A"/>
  </w:style>
  <w:style w:type="paragraph" w:styleId="Piedepgina">
    <w:name w:val="footer"/>
    <w:basedOn w:val="Normal"/>
    <w:link w:val="PiedepginaCar"/>
    <w:uiPriority w:val="99"/>
    <w:unhideWhenUsed/>
    <w:rsid w:val="00B45F1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5F1A"/>
  </w:style>
  <w:style w:type="paragraph" w:styleId="Prrafodelista">
    <w:name w:val="List Paragraph"/>
    <w:basedOn w:val="Normal"/>
    <w:uiPriority w:val="34"/>
    <w:qFormat/>
    <w:rsid w:val="000906AE"/>
    <w:pPr>
      <w:ind w:left="720"/>
      <w:contextualSpacing/>
    </w:pPr>
  </w:style>
  <w:style w:type="paragraph" w:styleId="Textodeglobo">
    <w:name w:val="Balloon Text"/>
    <w:basedOn w:val="Normal"/>
    <w:link w:val="TextodegloboCar"/>
    <w:uiPriority w:val="99"/>
    <w:semiHidden/>
    <w:unhideWhenUsed/>
    <w:rsid w:val="0025348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5348E"/>
    <w:rPr>
      <w:rFonts w:ascii="Tahoma" w:hAnsi="Tahoma" w:cs="Tahoma"/>
      <w:sz w:val="16"/>
      <w:szCs w:val="16"/>
    </w:rPr>
  </w:style>
  <w:style w:type="table" w:styleId="Tablaconcuadrcula">
    <w:name w:val="Table Grid"/>
    <w:basedOn w:val="Tablanormal"/>
    <w:uiPriority w:val="59"/>
    <w:rsid w:val="001406E4"/>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06503"/>
    <w:rPr>
      <w:sz w:val="16"/>
      <w:szCs w:val="16"/>
    </w:rPr>
  </w:style>
  <w:style w:type="paragraph" w:styleId="Textocomentario">
    <w:name w:val="annotation text"/>
    <w:basedOn w:val="Normal"/>
    <w:link w:val="TextocomentarioCar"/>
    <w:uiPriority w:val="99"/>
    <w:semiHidden/>
    <w:unhideWhenUsed/>
    <w:rsid w:val="005065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06503"/>
    <w:rPr>
      <w:lang w:eastAsia="en-US"/>
    </w:rPr>
  </w:style>
  <w:style w:type="paragraph" w:styleId="Asuntodelcomentario">
    <w:name w:val="annotation subject"/>
    <w:basedOn w:val="Textocomentario"/>
    <w:next w:val="Textocomentario"/>
    <w:link w:val="AsuntodelcomentarioCar"/>
    <w:uiPriority w:val="99"/>
    <w:semiHidden/>
    <w:unhideWhenUsed/>
    <w:rsid w:val="00506503"/>
    <w:rPr>
      <w:b/>
      <w:bCs/>
    </w:rPr>
  </w:style>
  <w:style w:type="character" w:customStyle="1" w:styleId="AsuntodelcomentarioCar">
    <w:name w:val="Asunto del comentario Car"/>
    <w:basedOn w:val="TextocomentarioCar"/>
    <w:link w:val="Asuntodelcomentario"/>
    <w:uiPriority w:val="99"/>
    <w:semiHidden/>
    <w:rsid w:val="00506503"/>
    <w:rPr>
      <w:b/>
      <w:bCs/>
      <w:lang w:eastAsia="en-US"/>
    </w:rPr>
  </w:style>
  <w:style w:type="character" w:styleId="Hipervnculo">
    <w:name w:val="Hyperlink"/>
    <w:basedOn w:val="Fuentedeprrafopredeter"/>
    <w:uiPriority w:val="99"/>
    <w:unhideWhenUsed/>
    <w:rsid w:val="00135F8D"/>
    <w:rPr>
      <w:color w:val="0000FF" w:themeColor="hyperlink"/>
      <w:u w:val="single"/>
    </w:rPr>
  </w:style>
  <w:style w:type="character" w:styleId="Mencinsinresolver">
    <w:name w:val="Unresolved Mention"/>
    <w:basedOn w:val="Fuentedeprrafopredeter"/>
    <w:uiPriority w:val="99"/>
    <w:semiHidden/>
    <w:unhideWhenUsed/>
    <w:rsid w:val="00FC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67">
      <w:bodyDiv w:val="1"/>
      <w:marLeft w:val="0"/>
      <w:marRight w:val="0"/>
      <w:marTop w:val="0"/>
      <w:marBottom w:val="0"/>
      <w:divBdr>
        <w:top w:val="none" w:sz="0" w:space="0" w:color="auto"/>
        <w:left w:val="none" w:sz="0" w:space="0" w:color="auto"/>
        <w:bottom w:val="none" w:sz="0" w:space="0" w:color="auto"/>
        <w:right w:val="none" w:sz="0" w:space="0" w:color="auto"/>
      </w:divBdr>
      <w:divsChild>
        <w:div w:id="954479307">
          <w:marLeft w:val="0"/>
          <w:marRight w:val="0"/>
          <w:marTop w:val="0"/>
          <w:marBottom w:val="0"/>
          <w:divBdr>
            <w:top w:val="none" w:sz="0" w:space="0" w:color="auto"/>
            <w:left w:val="none" w:sz="0" w:space="0" w:color="auto"/>
            <w:bottom w:val="none" w:sz="0" w:space="0" w:color="auto"/>
            <w:right w:val="none" w:sz="0" w:space="0" w:color="auto"/>
          </w:divBdr>
          <w:divsChild>
            <w:div w:id="1006402623">
              <w:marLeft w:val="0"/>
              <w:marRight w:val="0"/>
              <w:marTop w:val="0"/>
              <w:marBottom w:val="0"/>
              <w:divBdr>
                <w:top w:val="none" w:sz="0" w:space="0" w:color="auto"/>
                <w:left w:val="none" w:sz="0" w:space="0" w:color="auto"/>
                <w:bottom w:val="none" w:sz="0" w:space="0" w:color="auto"/>
                <w:right w:val="none" w:sz="0" w:space="0" w:color="auto"/>
              </w:divBdr>
            </w:div>
            <w:div w:id="498273029">
              <w:marLeft w:val="0"/>
              <w:marRight w:val="0"/>
              <w:marTop w:val="0"/>
              <w:marBottom w:val="0"/>
              <w:divBdr>
                <w:top w:val="none" w:sz="0" w:space="0" w:color="auto"/>
                <w:left w:val="none" w:sz="0" w:space="0" w:color="auto"/>
                <w:bottom w:val="none" w:sz="0" w:space="0" w:color="auto"/>
                <w:right w:val="none" w:sz="0" w:space="0" w:color="auto"/>
              </w:divBdr>
            </w:div>
            <w:div w:id="2112578914">
              <w:marLeft w:val="0"/>
              <w:marRight w:val="0"/>
              <w:marTop w:val="0"/>
              <w:marBottom w:val="0"/>
              <w:divBdr>
                <w:top w:val="none" w:sz="0" w:space="0" w:color="auto"/>
                <w:left w:val="none" w:sz="0" w:space="0" w:color="auto"/>
                <w:bottom w:val="none" w:sz="0" w:space="0" w:color="auto"/>
                <w:right w:val="none" w:sz="0" w:space="0" w:color="auto"/>
              </w:divBdr>
            </w:div>
            <w:div w:id="977418809">
              <w:marLeft w:val="0"/>
              <w:marRight w:val="0"/>
              <w:marTop w:val="0"/>
              <w:marBottom w:val="0"/>
              <w:divBdr>
                <w:top w:val="none" w:sz="0" w:space="0" w:color="auto"/>
                <w:left w:val="none" w:sz="0" w:space="0" w:color="auto"/>
                <w:bottom w:val="none" w:sz="0" w:space="0" w:color="auto"/>
                <w:right w:val="none" w:sz="0" w:space="0" w:color="auto"/>
              </w:divBdr>
            </w:div>
            <w:div w:id="1310478857">
              <w:marLeft w:val="0"/>
              <w:marRight w:val="0"/>
              <w:marTop w:val="0"/>
              <w:marBottom w:val="0"/>
              <w:divBdr>
                <w:top w:val="none" w:sz="0" w:space="0" w:color="auto"/>
                <w:left w:val="none" w:sz="0" w:space="0" w:color="auto"/>
                <w:bottom w:val="none" w:sz="0" w:space="0" w:color="auto"/>
                <w:right w:val="none" w:sz="0" w:space="0" w:color="auto"/>
              </w:divBdr>
            </w:div>
            <w:div w:id="706295356">
              <w:marLeft w:val="0"/>
              <w:marRight w:val="0"/>
              <w:marTop w:val="0"/>
              <w:marBottom w:val="0"/>
              <w:divBdr>
                <w:top w:val="none" w:sz="0" w:space="0" w:color="auto"/>
                <w:left w:val="none" w:sz="0" w:space="0" w:color="auto"/>
                <w:bottom w:val="none" w:sz="0" w:space="0" w:color="auto"/>
                <w:right w:val="none" w:sz="0" w:space="0" w:color="auto"/>
              </w:divBdr>
            </w:div>
          </w:divsChild>
        </w:div>
        <w:div w:id="449013202">
          <w:marLeft w:val="0"/>
          <w:marRight w:val="0"/>
          <w:marTop w:val="0"/>
          <w:marBottom w:val="0"/>
          <w:divBdr>
            <w:top w:val="none" w:sz="0" w:space="0" w:color="auto"/>
            <w:left w:val="none" w:sz="0" w:space="0" w:color="auto"/>
            <w:bottom w:val="none" w:sz="0" w:space="0" w:color="auto"/>
            <w:right w:val="none" w:sz="0" w:space="0" w:color="auto"/>
          </w:divBdr>
          <w:divsChild>
            <w:div w:id="1649744301">
              <w:marLeft w:val="0"/>
              <w:marRight w:val="0"/>
              <w:marTop w:val="0"/>
              <w:marBottom w:val="0"/>
              <w:divBdr>
                <w:top w:val="none" w:sz="0" w:space="0" w:color="auto"/>
                <w:left w:val="none" w:sz="0" w:space="0" w:color="auto"/>
                <w:bottom w:val="none" w:sz="0" w:space="0" w:color="auto"/>
                <w:right w:val="none" w:sz="0" w:space="0" w:color="auto"/>
              </w:divBdr>
            </w:div>
            <w:div w:id="2078358881">
              <w:marLeft w:val="0"/>
              <w:marRight w:val="0"/>
              <w:marTop w:val="0"/>
              <w:marBottom w:val="0"/>
              <w:divBdr>
                <w:top w:val="none" w:sz="0" w:space="0" w:color="auto"/>
                <w:left w:val="none" w:sz="0" w:space="0" w:color="auto"/>
                <w:bottom w:val="none" w:sz="0" w:space="0" w:color="auto"/>
                <w:right w:val="none" w:sz="0" w:space="0" w:color="auto"/>
              </w:divBdr>
            </w:div>
            <w:div w:id="210309946">
              <w:marLeft w:val="0"/>
              <w:marRight w:val="0"/>
              <w:marTop w:val="0"/>
              <w:marBottom w:val="0"/>
              <w:divBdr>
                <w:top w:val="none" w:sz="0" w:space="0" w:color="auto"/>
                <w:left w:val="none" w:sz="0" w:space="0" w:color="auto"/>
                <w:bottom w:val="none" w:sz="0" w:space="0" w:color="auto"/>
                <w:right w:val="none" w:sz="0" w:space="0" w:color="auto"/>
              </w:divBdr>
            </w:div>
            <w:div w:id="1990749429">
              <w:marLeft w:val="0"/>
              <w:marRight w:val="0"/>
              <w:marTop w:val="0"/>
              <w:marBottom w:val="0"/>
              <w:divBdr>
                <w:top w:val="none" w:sz="0" w:space="0" w:color="auto"/>
                <w:left w:val="none" w:sz="0" w:space="0" w:color="auto"/>
                <w:bottom w:val="none" w:sz="0" w:space="0" w:color="auto"/>
                <w:right w:val="none" w:sz="0" w:space="0" w:color="auto"/>
              </w:divBdr>
            </w:div>
          </w:divsChild>
        </w:div>
        <w:div w:id="1716735591">
          <w:marLeft w:val="0"/>
          <w:marRight w:val="0"/>
          <w:marTop w:val="0"/>
          <w:marBottom w:val="0"/>
          <w:divBdr>
            <w:top w:val="none" w:sz="0" w:space="0" w:color="auto"/>
            <w:left w:val="none" w:sz="0" w:space="0" w:color="auto"/>
            <w:bottom w:val="none" w:sz="0" w:space="0" w:color="auto"/>
            <w:right w:val="none" w:sz="0" w:space="0" w:color="auto"/>
          </w:divBdr>
          <w:divsChild>
            <w:div w:id="2136290510">
              <w:marLeft w:val="0"/>
              <w:marRight w:val="0"/>
              <w:marTop w:val="0"/>
              <w:marBottom w:val="0"/>
              <w:divBdr>
                <w:top w:val="none" w:sz="0" w:space="0" w:color="auto"/>
                <w:left w:val="none" w:sz="0" w:space="0" w:color="auto"/>
                <w:bottom w:val="none" w:sz="0" w:space="0" w:color="auto"/>
                <w:right w:val="none" w:sz="0" w:space="0" w:color="auto"/>
              </w:divBdr>
            </w:div>
          </w:divsChild>
        </w:div>
        <w:div w:id="1789472975">
          <w:marLeft w:val="0"/>
          <w:marRight w:val="0"/>
          <w:marTop w:val="0"/>
          <w:marBottom w:val="0"/>
          <w:divBdr>
            <w:top w:val="none" w:sz="0" w:space="0" w:color="auto"/>
            <w:left w:val="none" w:sz="0" w:space="0" w:color="auto"/>
            <w:bottom w:val="none" w:sz="0" w:space="0" w:color="auto"/>
            <w:right w:val="none" w:sz="0" w:space="0" w:color="auto"/>
          </w:divBdr>
          <w:divsChild>
            <w:div w:id="794757254">
              <w:marLeft w:val="0"/>
              <w:marRight w:val="0"/>
              <w:marTop w:val="0"/>
              <w:marBottom w:val="0"/>
              <w:divBdr>
                <w:top w:val="none" w:sz="0" w:space="0" w:color="auto"/>
                <w:left w:val="none" w:sz="0" w:space="0" w:color="auto"/>
                <w:bottom w:val="none" w:sz="0" w:space="0" w:color="auto"/>
                <w:right w:val="none" w:sz="0" w:space="0" w:color="auto"/>
              </w:divBdr>
            </w:div>
            <w:div w:id="325591879">
              <w:marLeft w:val="0"/>
              <w:marRight w:val="0"/>
              <w:marTop w:val="0"/>
              <w:marBottom w:val="0"/>
              <w:divBdr>
                <w:top w:val="none" w:sz="0" w:space="0" w:color="auto"/>
                <w:left w:val="none" w:sz="0" w:space="0" w:color="auto"/>
                <w:bottom w:val="none" w:sz="0" w:space="0" w:color="auto"/>
                <w:right w:val="none" w:sz="0" w:space="0" w:color="auto"/>
              </w:divBdr>
            </w:div>
            <w:div w:id="1832063130">
              <w:marLeft w:val="0"/>
              <w:marRight w:val="0"/>
              <w:marTop w:val="0"/>
              <w:marBottom w:val="0"/>
              <w:divBdr>
                <w:top w:val="none" w:sz="0" w:space="0" w:color="auto"/>
                <w:left w:val="none" w:sz="0" w:space="0" w:color="auto"/>
                <w:bottom w:val="none" w:sz="0" w:space="0" w:color="auto"/>
                <w:right w:val="none" w:sz="0" w:space="0" w:color="auto"/>
              </w:divBdr>
            </w:div>
          </w:divsChild>
        </w:div>
        <w:div w:id="468404533">
          <w:marLeft w:val="0"/>
          <w:marRight w:val="0"/>
          <w:marTop w:val="0"/>
          <w:marBottom w:val="0"/>
          <w:divBdr>
            <w:top w:val="none" w:sz="0" w:space="0" w:color="auto"/>
            <w:left w:val="none" w:sz="0" w:space="0" w:color="auto"/>
            <w:bottom w:val="none" w:sz="0" w:space="0" w:color="auto"/>
            <w:right w:val="none" w:sz="0" w:space="0" w:color="auto"/>
          </w:divBdr>
          <w:divsChild>
            <w:div w:id="1059327474">
              <w:marLeft w:val="0"/>
              <w:marRight w:val="0"/>
              <w:marTop w:val="0"/>
              <w:marBottom w:val="0"/>
              <w:divBdr>
                <w:top w:val="none" w:sz="0" w:space="0" w:color="auto"/>
                <w:left w:val="none" w:sz="0" w:space="0" w:color="auto"/>
                <w:bottom w:val="none" w:sz="0" w:space="0" w:color="auto"/>
                <w:right w:val="none" w:sz="0" w:space="0" w:color="auto"/>
              </w:divBdr>
            </w:div>
            <w:div w:id="50420272">
              <w:marLeft w:val="0"/>
              <w:marRight w:val="0"/>
              <w:marTop w:val="0"/>
              <w:marBottom w:val="0"/>
              <w:divBdr>
                <w:top w:val="none" w:sz="0" w:space="0" w:color="auto"/>
                <w:left w:val="none" w:sz="0" w:space="0" w:color="auto"/>
                <w:bottom w:val="none" w:sz="0" w:space="0" w:color="auto"/>
                <w:right w:val="none" w:sz="0" w:space="0" w:color="auto"/>
              </w:divBdr>
            </w:div>
            <w:div w:id="279580105">
              <w:marLeft w:val="0"/>
              <w:marRight w:val="0"/>
              <w:marTop w:val="0"/>
              <w:marBottom w:val="0"/>
              <w:divBdr>
                <w:top w:val="none" w:sz="0" w:space="0" w:color="auto"/>
                <w:left w:val="none" w:sz="0" w:space="0" w:color="auto"/>
                <w:bottom w:val="none" w:sz="0" w:space="0" w:color="auto"/>
                <w:right w:val="none" w:sz="0" w:space="0" w:color="auto"/>
              </w:divBdr>
            </w:div>
            <w:div w:id="1803693897">
              <w:marLeft w:val="0"/>
              <w:marRight w:val="0"/>
              <w:marTop w:val="0"/>
              <w:marBottom w:val="0"/>
              <w:divBdr>
                <w:top w:val="none" w:sz="0" w:space="0" w:color="auto"/>
                <w:left w:val="none" w:sz="0" w:space="0" w:color="auto"/>
                <w:bottom w:val="none" w:sz="0" w:space="0" w:color="auto"/>
                <w:right w:val="none" w:sz="0" w:space="0" w:color="auto"/>
              </w:divBdr>
            </w:div>
            <w:div w:id="129981650">
              <w:marLeft w:val="0"/>
              <w:marRight w:val="0"/>
              <w:marTop w:val="0"/>
              <w:marBottom w:val="0"/>
              <w:divBdr>
                <w:top w:val="none" w:sz="0" w:space="0" w:color="auto"/>
                <w:left w:val="none" w:sz="0" w:space="0" w:color="auto"/>
                <w:bottom w:val="none" w:sz="0" w:space="0" w:color="auto"/>
                <w:right w:val="none" w:sz="0" w:space="0" w:color="auto"/>
              </w:divBdr>
            </w:div>
            <w:div w:id="22025569">
              <w:marLeft w:val="0"/>
              <w:marRight w:val="0"/>
              <w:marTop w:val="0"/>
              <w:marBottom w:val="0"/>
              <w:divBdr>
                <w:top w:val="none" w:sz="0" w:space="0" w:color="auto"/>
                <w:left w:val="none" w:sz="0" w:space="0" w:color="auto"/>
                <w:bottom w:val="none" w:sz="0" w:space="0" w:color="auto"/>
                <w:right w:val="none" w:sz="0" w:space="0" w:color="auto"/>
              </w:divBdr>
            </w:div>
            <w:div w:id="1023170133">
              <w:marLeft w:val="0"/>
              <w:marRight w:val="0"/>
              <w:marTop w:val="0"/>
              <w:marBottom w:val="0"/>
              <w:divBdr>
                <w:top w:val="none" w:sz="0" w:space="0" w:color="auto"/>
                <w:left w:val="none" w:sz="0" w:space="0" w:color="auto"/>
                <w:bottom w:val="none" w:sz="0" w:space="0" w:color="auto"/>
                <w:right w:val="none" w:sz="0" w:space="0" w:color="auto"/>
              </w:divBdr>
            </w:div>
          </w:divsChild>
        </w:div>
        <w:div w:id="2000378910">
          <w:marLeft w:val="0"/>
          <w:marRight w:val="0"/>
          <w:marTop w:val="0"/>
          <w:marBottom w:val="0"/>
          <w:divBdr>
            <w:top w:val="none" w:sz="0" w:space="0" w:color="auto"/>
            <w:left w:val="none" w:sz="0" w:space="0" w:color="auto"/>
            <w:bottom w:val="none" w:sz="0" w:space="0" w:color="auto"/>
            <w:right w:val="none" w:sz="0" w:space="0" w:color="auto"/>
          </w:divBdr>
          <w:divsChild>
            <w:div w:id="1166557140">
              <w:marLeft w:val="0"/>
              <w:marRight w:val="0"/>
              <w:marTop w:val="0"/>
              <w:marBottom w:val="0"/>
              <w:divBdr>
                <w:top w:val="none" w:sz="0" w:space="0" w:color="auto"/>
                <w:left w:val="none" w:sz="0" w:space="0" w:color="auto"/>
                <w:bottom w:val="none" w:sz="0" w:space="0" w:color="auto"/>
                <w:right w:val="none" w:sz="0" w:space="0" w:color="auto"/>
              </w:divBdr>
            </w:div>
            <w:div w:id="1227839077">
              <w:marLeft w:val="0"/>
              <w:marRight w:val="0"/>
              <w:marTop w:val="0"/>
              <w:marBottom w:val="0"/>
              <w:divBdr>
                <w:top w:val="none" w:sz="0" w:space="0" w:color="auto"/>
                <w:left w:val="none" w:sz="0" w:space="0" w:color="auto"/>
                <w:bottom w:val="none" w:sz="0" w:space="0" w:color="auto"/>
                <w:right w:val="none" w:sz="0" w:space="0" w:color="auto"/>
              </w:divBdr>
            </w:div>
          </w:divsChild>
        </w:div>
        <w:div w:id="383408958">
          <w:marLeft w:val="0"/>
          <w:marRight w:val="0"/>
          <w:marTop w:val="0"/>
          <w:marBottom w:val="0"/>
          <w:divBdr>
            <w:top w:val="none" w:sz="0" w:space="0" w:color="auto"/>
            <w:left w:val="none" w:sz="0" w:space="0" w:color="auto"/>
            <w:bottom w:val="none" w:sz="0" w:space="0" w:color="auto"/>
            <w:right w:val="none" w:sz="0" w:space="0" w:color="auto"/>
          </w:divBdr>
          <w:divsChild>
            <w:div w:id="820389660">
              <w:marLeft w:val="0"/>
              <w:marRight w:val="0"/>
              <w:marTop w:val="0"/>
              <w:marBottom w:val="0"/>
              <w:divBdr>
                <w:top w:val="none" w:sz="0" w:space="0" w:color="auto"/>
                <w:left w:val="none" w:sz="0" w:space="0" w:color="auto"/>
                <w:bottom w:val="none" w:sz="0" w:space="0" w:color="auto"/>
                <w:right w:val="none" w:sz="0" w:space="0" w:color="auto"/>
              </w:divBdr>
            </w:div>
            <w:div w:id="1600679784">
              <w:marLeft w:val="0"/>
              <w:marRight w:val="0"/>
              <w:marTop w:val="0"/>
              <w:marBottom w:val="0"/>
              <w:divBdr>
                <w:top w:val="none" w:sz="0" w:space="0" w:color="auto"/>
                <w:left w:val="none" w:sz="0" w:space="0" w:color="auto"/>
                <w:bottom w:val="none" w:sz="0" w:space="0" w:color="auto"/>
                <w:right w:val="none" w:sz="0" w:space="0" w:color="auto"/>
              </w:divBdr>
            </w:div>
            <w:div w:id="100223589">
              <w:marLeft w:val="0"/>
              <w:marRight w:val="0"/>
              <w:marTop w:val="0"/>
              <w:marBottom w:val="0"/>
              <w:divBdr>
                <w:top w:val="none" w:sz="0" w:space="0" w:color="auto"/>
                <w:left w:val="none" w:sz="0" w:space="0" w:color="auto"/>
                <w:bottom w:val="none" w:sz="0" w:space="0" w:color="auto"/>
                <w:right w:val="none" w:sz="0" w:space="0" w:color="auto"/>
              </w:divBdr>
            </w:div>
          </w:divsChild>
        </w:div>
        <w:div w:id="1600865276">
          <w:marLeft w:val="0"/>
          <w:marRight w:val="0"/>
          <w:marTop w:val="0"/>
          <w:marBottom w:val="0"/>
          <w:divBdr>
            <w:top w:val="none" w:sz="0" w:space="0" w:color="auto"/>
            <w:left w:val="none" w:sz="0" w:space="0" w:color="auto"/>
            <w:bottom w:val="none" w:sz="0" w:space="0" w:color="auto"/>
            <w:right w:val="none" w:sz="0" w:space="0" w:color="auto"/>
          </w:divBdr>
          <w:divsChild>
            <w:div w:id="927225915">
              <w:marLeft w:val="0"/>
              <w:marRight w:val="0"/>
              <w:marTop w:val="0"/>
              <w:marBottom w:val="0"/>
              <w:divBdr>
                <w:top w:val="none" w:sz="0" w:space="0" w:color="auto"/>
                <w:left w:val="none" w:sz="0" w:space="0" w:color="auto"/>
                <w:bottom w:val="none" w:sz="0" w:space="0" w:color="auto"/>
                <w:right w:val="none" w:sz="0" w:space="0" w:color="auto"/>
              </w:divBdr>
            </w:div>
          </w:divsChild>
        </w:div>
        <w:div w:id="1773210574">
          <w:marLeft w:val="0"/>
          <w:marRight w:val="0"/>
          <w:marTop w:val="0"/>
          <w:marBottom w:val="0"/>
          <w:divBdr>
            <w:top w:val="none" w:sz="0" w:space="0" w:color="auto"/>
            <w:left w:val="none" w:sz="0" w:space="0" w:color="auto"/>
            <w:bottom w:val="none" w:sz="0" w:space="0" w:color="auto"/>
            <w:right w:val="none" w:sz="0" w:space="0" w:color="auto"/>
          </w:divBdr>
          <w:divsChild>
            <w:div w:id="1678195612">
              <w:marLeft w:val="0"/>
              <w:marRight w:val="0"/>
              <w:marTop w:val="0"/>
              <w:marBottom w:val="0"/>
              <w:divBdr>
                <w:top w:val="none" w:sz="0" w:space="0" w:color="auto"/>
                <w:left w:val="none" w:sz="0" w:space="0" w:color="auto"/>
                <w:bottom w:val="none" w:sz="0" w:space="0" w:color="auto"/>
                <w:right w:val="none" w:sz="0" w:space="0" w:color="auto"/>
              </w:divBdr>
            </w:div>
            <w:div w:id="1509439371">
              <w:marLeft w:val="0"/>
              <w:marRight w:val="0"/>
              <w:marTop w:val="0"/>
              <w:marBottom w:val="0"/>
              <w:divBdr>
                <w:top w:val="none" w:sz="0" w:space="0" w:color="auto"/>
                <w:left w:val="none" w:sz="0" w:space="0" w:color="auto"/>
                <w:bottom w:val="none" w:sz="0" w:space="0" w:color="auto"/>
                <w:right w:val="none" w:sz="0" w:space="0" w:color="auto"/>
              </w:divBdr>
            </w:div>
          </w:divsChild>
        </w:div>
        <w:div w:id="420758641">
          <w:marLeft w:val="0"/>
          <w:marRight w:val="0"/>
          <w:marTop w:val="0"/>
          <w:marBottom w:val="0"/>
          <w:divBdr>
            <w:top w:val="none" w:sz="0" w:space="0" w:color="auto"/>
            <w:left w:val="none" w:sz="0" w:space="0" w:color="auto"/>
            <w:bottom w:val="none" w:sz="0" w:space="0" w:color="auto"/>
            <w:right w:val="none" w:sz="0" w:space="0" w:color="auto"/>
          </w:divBdr>
          <w:divsChild>
            <w:div w:id="588080342">
              <w:marLeft w:val="0"/>
              <w:marRight w:val="0"/>
              <w:marTop w:val="0"/>
              <w:marBottom w:val="0"/>
              <w:divBdr>
                <w:top w:val="none" w:sz="0" w:space="0" w:color="auto"/>
                <w:left w:val="none" w:sz="0" w:space="0" w:color="auto"/>
                <w:bottom w:val="none" w:sz="0" w:space="0" w:color="auto"/>
                <w:right w:val="none" w:sz="0" w:space="0" w:color="auto"/>
              </w:divBdr>
            </w:div>
          </w:divsChild>
        </w:div>
        <w:div w:id="1138455797">
          <w:marLeft w:val="0"/>
          <w:marRight w:val="0"/>
          <w:marTop w:val="0"/>
          <w:marBottom w:val="0"/>
          <w:divBdr>
            <w:top w:val="none" w:sz="0" w:space="0" w:color="auto"/>
            <w:left w:val="none" w:sz="0" w:space="0" w:color="auto"/>
            <w:bottom w:val="none" w:sz="0" w:space="0" w:color="auto"/>
            <w:right w:val="none" w:sz="0" w:space="0" w:color="auto"/>
          </w:divBdr>
          <w:divsChild>
            <w:div w:id="122699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04">
      <w:bodyDiv w:val="1"/>
      <w:marLeft w:val="0"/>
      <w:marRight w:val="0"/>
      <w:marTop w:val="0"/>
      <w:marBottom w:val="0"/>
      <w:divBdr>
        <w:top w:val="none" w:sz="0" w:space="0" w:color="auto"/>
        <w:left w:val="none" w:sz="0" w:space="0" w:color="auto"/>
        <w:bottom w:val="none" w:sz="0" w:space="0" w:color="auto"/>
        <w:right w:val="none" w:sz="0" w:space="0" w:color="auto"/>
      </w:divBdr>
    </w:div>
    <w:div w:id="45692026">
      <w:bodyDiv w:val="1"/>
      <w:marLeft w:val="0"/>
      <w:marRight w:val="0"/>
      <w:marTop w:val="0"/>
      <w:marBottom w:val="0"/>
      <w:divBdr>
        <w:top w:val="none" w:sz="0" w:space="0" w:color="auto"/>
        <w:left w:val="none" w:sz="0" w:space="0" w:color="auto"/>
        <w:bottom w:val="none" w:sz="0" w:space="0" w:color="auto"/>
        <w:right w:val="none" w:sz="0" w:space="0" w:color="auto"/>
      </w:divBdr>
    </w:div>
    <w:div w:id="310869050">
      <w:bodyDiv w:val="1"/>
      <w:marLeft w:val="0"/>
      <w:marRight w:val="0"/>
      <w:marTop w:val="0"/>
      <w:marBottom w:val="0"/>
      <w:divBdr>
        <w:top w:val="none" w:sz="0" w:space="0" w:color="auto"/>
        <w:left w:val="none" w:sz="0" w:space="0" w:color="auto"/>
        <w:bottom w:val="none" w:sz="0" w:space="0" w:color="auto"/>
        <w:right w:val="none" w:sz="0" w:space="0" w:color="auto"/>
      </w:divBdr>
    </w:div>
    <w:div w:id="582033943">
      <w:bodyDiv w:val="1"/>
      <w:marLeft w:val="0"/>
      <w:marRight w:val="0"/>
      <w:marTop w:val="0"/>
      <w:marBottom w:val="0"/>
      <w:divBdr>
        <w:top w:val="none" w:sz="0" w:space="0" w:color="auto"/>
        <w:left w:val="none" w:sz="0" w:space="0" w:color="auto"/>
        <w:bottom w:val="none" w:sz="0" w:space="0" w:color="auto"/>
        <w:right w:val="none" w:sz="0" w:space="0" w:color="auto"/>
      </w:divBdr>
    </w:div>
    <w:div w:id="913927074">
      <w:bodyDiv w:val="1"/>
      <w:marLeft w:val="0"/>
      <w:marRight w:val="0"/>
      <w:marTop w:val="0"/>
      <w:marBottom w:val="0"/>
      <w:divBdr>
        <w:top w:val="none" w:sz="0" w:space="0" w:color="auto"/>
        <w:left w:val="none" w:sz="0" w:space="0" w:color="auto"/>
        <w:bottom w:val="none" w:sz="0" w:space="0" w:color="auto"/>
        <w:right w:val="none" w:sz="0" w:space="0" w:color="auto"/>
      </w:divBdr>
    </w:div>
    <w:div w:id="966929149">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549610767">
      <w:bodyDiv w:val="1"/>
      <w:marLeft w:val="0"/>
      <w:marRight w:val="0"/>
      <w:marTop w:val="0"/>
      <w:marBottom w:val="0"/>
      <w:divBdr>
        <w:top w:val="none" w:sz="0" w:space="0" w:color="auto"/>
        <w:left w:val="none" w:sz="0" w:space="0" w:color="auto"/>
        <w:bottom w:val="none" w:sz="0" w:space="0" w:color="auto"/>
        <w:right w:val="none" w:sz="0" w:space="0" w:color="auto"/>
      </w:divBdr>
    </w:div>
    <w:div w:id="1569850344">
      <w:bodyDiv w:val="1"/>
      <w:marLeft w:val="0"/>
      <w:marRight w:val="0"/>
      <w:marTop w:val="0"/>
      <w:marBottom w:val="0"/>
      <w:divBdr>
        <w:top w:val="none" w:sz="0" w:space="0" w:color="auto"/>
        <w:left w:val="none" w:sz="0" w:space="0" w:color="auto"/>
        <w:bottom w:val="none" w:sz="0" w:space="0" w:color="auto"/>
        <w:right w:val="none" w:sz="0" w:space="0" w:color="auto"/>
      </w:divBdr>
    </w:div>
    <w:div w:id="1696030766">
      <w:bodyDiv w:val="1"/>
      <w:marLeft w:val="0"/>
      <w:marRight w:val="0"/>
      <w:marTop w:val="0"/>
      <w:marBottom w:val="0"/>
      <w:divBdr>
        <w:top w:val="none" w:sz="0" w:space="0" w:color="auto"/>
        <w:left w:val="none" w:sz="0" w:space="0" w:color="auto"/>
        <w:bottom w:val="none" w:sz="0" w:space="0" w:color="auto"/>
        <w:right w:val="none" w:sz="0" w:space="0" w:color="auto"/>
      </w:divBdr>
    </w:div>
    <w:div w:id="1734960130">
      <w:bodyDiv w:val="1"/>
      <w:marLeft w:val="0"/>
      <w:marRight w:val="0"/>
      <w:marTop w:val="0"/>
      <w:marBottom w:val="0"/>
      <w:divBdr>
        <w:top w:val="none" w:sz="0" w:space="0" w:color="auto"/>
        <w:left w:val="none" w:sz="0" w:space="0" w:color="auto"/>
        <w:bottom w:val="none" w:sz="0" w:space="0" w:color="auto"/>
        <w:right w:val="none" w:sz="0" w:space="0" w:color="auto"/>
      </w:divBdr>
    </w:div>
    <w:div w:id="1862815829">
      <w:bodyDiv w:val="1"/>
      <w:marLeft w:val="0"/>
      <w:marRight w:val="0"/>
      <w:marTop w:val="0"/>
      <w:marBottom w:val="0"/>
      <w:divBdr>
        <w:top w:val="none" w:sz="0" w:space="0" w:color="auto"/>
        <w:left w:val="none" w:sz="0" w:space="0" w:color="auto"/>
        <w:bottom w:val="none" w:sz="0" w:space="0" w:color="auto"/>
        <w:right w:val="none" w:sz="0" w:space="0" w:color="auto"/>
      </w:divBdr>
    </w:div>
    <w:div w:id="1998535727">
      <w:bodyDiv w:val="1"/>
      <w:marLeft w:val="0"/>
      <w:marRight w:val="0"/>
      <w:marTop w:val="0"/>
      <w:marBottom w:val="0"/>
      <w:divBdr>
        <w:top w:val="none" w:sz="0" w:space="0" w:color="auto"/>
        <w:left w:val="none" w:sz="0" w:space="0" w:color="auto"/>
        <w:bottom w:val="none" w:sz="0" w:space="0" w:color="auto"/>
        <w:right w:val="none" w:sz="0" w:space="0" w:color="auto"/>
      </w:divBdr>
    </w:div>
    <w:div w:id="2065445361">
      <w:bodyDiv w:val="1"/>
      <w:marLeft w:val="0"/>
      <w:marRight w:val="0"/>
      <w:marTop w:val="0"/>
      <w:marBottom w:val="0"/>
      <w:divBdr>
        <w:top w:val="none" w:sz="0" w:space="0" w:color="auto"/>
        <w:left w:val="none" w:sz="0" w:space="0" w:color="auto"/>
        <w:bottom w:val="none" w:sz="0" w:space="0" w:color="auto"/>
        <w:right w:val="none" w:sz="0" w:space="0" w:color="auto"/>
      </w:divBdr>
    </w:div>
    <w:div w:id="2079551792">
      <w:bodyDiv w:val="1"/>
      <w:marLeft w:val="0"/>
      <w:marRight w:val="0"/>
      <w:marTop w:val="0"/>
      <w:marBottom w:val="0"/>
      <w:divBdr>
        <w:top w:val="none" w:sz="0" w:space="0" w:color="auto"/>
        <w:left w:val="none" w:sz="0" w:space="0" w:color="auto"/>
        <w:bottom w:val="none" w:sz="0" w:space="0" w:color="auto"/>
        <w:right w:val="none" w:sz="0" w:space="0" w:color="auto"/>
      </w:divBdr>
    </w:div>
    <w:div w:id="2111512891">
      <w:bodyDiv w:val="1"/>
      <w:marLeft w:val="0"/>
      <w:marRight w:val="0"/>
      <w:marTop w:val="0"/>
      <w:marBottom w:val="0"/>
      <w:divBdr>
        <w:top w:val="none" w:sz="0" w:space="0" w:color="auto"/>
        <w:left w:val="none" w:sz="0" w:space="0" w:color="auto"/>
        <w:bottom w:val="none" w:sz="0" w:space="0" w:color="auto"/>
        <w:right w:val="none" w:sz="0" w:space="0" w:color="auto"/>
      </w:divBdr>
    </w:div>
    <w:div w:id="213971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es/saldes/" TargetMode="External"/><Relationship Id="rId13" Type="http://schemas.openxmlformats.org/officeDocument/2006/relationships/hyperlink" Target="https://doi.org/10.1002/ajhb.23572" TargetMode="External"/><Relationship Id="rId18" Type="http://schemas.openxmlformats.org/officeDocument/2006/relationships/hyperlink" Target="https://doi.org/10.1017/S0212610919000089"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ebs.um.es/jcarrion/" TargetMode="External"/><Relationship Id="rId12" Type="http://schemas.openxmlformats.org/officeDocument/2006/relationships/hyperlink" Target="https://doi.org/10.1016/j.ssmph.2022.101126" TargetMode="External"/><Relationship Id="rId17" Type="http://schemas.openxmlformats.org/officeDocument/2006/relationships/hyperlink" Target="https://www.mdpi.com/1660-4601/16/11/2048" TargetMode="External"/><Relationship Id="rId2" Type="http://schemas.openxmlformats.org/officeDocument/2006/relationships/styles" Target="styles.xml"/><Relationship Id="rId16" Type="http://schemas.openxmlformats.org/officeDocument/2006/relationships/hyperlink" Target="https://doi.org/10.3390/ijerph18241288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s.um.es/jcarrion/" TargetMode="External"/><Relationship Id="rId5" Type="http://schemas.openxmlformats.org/officeDocument/2006/relationships/footnotes" Target="footnotes.xml"/><Relationship Id="rId15" Type="http://schemas.openxmlformats.org/officeDocument/2006/relationships/hyperlink" Target="https://doi.org/10.3390/ijerph182312843" TargetMode="External"/><Relationship Id="rId23" Type="http://schemas.openxmlformats.org/officeDocument/2006/relationships/theme" Target="theme/theme1.xml"/><Relationship Id="rId10" Type="http://schemas.openxmlformats.org/officeDocument/2006/relationships/hyperlink" Target="https://redantropometria.c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ednisaldes.es/" TargetMode="External"/><Relationship Id="rId14" Type="http://schemas.openxmlformats.org/officeDocument/2006/relationships/hyperlink" Target="https://doi.org/10.3390/ijerph1902062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jpg@01D5E1AE.6235A6A0"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2420</Words>
  <Characters>13311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Ministerio de Ciencia e Innovación</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Franch Meneu, M.Asuncion</dc:creator>
  <cp:lastModifiedBy>JOSE MIGUEL MARTINEZ CARRION</cp:lastModifiedBy>
  <cp:revision>2</cp:revision>
  <cp:lastPrinted>2014-07-31T14:59:00Z</cp:lastPrinted>
  <dcterms:created xsi:type="dcterms:W3CDTF">2023-09-06T12:44:00Z</dcterms:created>
  <dcterms:modified xsi:type="dcterms:W3CDTF">2023-09-06T12:44:00Z</dcterms:modified>
</cp:coreProperties>
</file>