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17C54" w14:textId="77777777" w:rsidR="005707C1" w:rsidRPr="005707C1" w:rsidRDefault="005707C1" w:rsidP="005707C1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24"/>
          <w:szCs w:val="24"/>
        </w:rPr>
      </w:pPr>
      <w:r w:rsidRPr="005707C1">
        <w:rPr>
          <w:rFonts w:ascii="Arial Black" w:hAnsi="Arial Black" w:cs="Arial Black"/>
          <w:b/>
          <w:bCs/>
          <w:color w:val="FFFFFF"/>
          <w:kern w:val="0"/>
          <w:sz w:val="24"/>
          <w:szCs w:val="24"/>
        </w:rPr>
        <w:t>1.- DATOS PERSONALES</w:t>
      </w:r>
    </w:p>
    <w:p w14:paraId="373C6C21" w14:textId="7DDAE0F5" w:rsidR="005707C1" w:rsidRPr="003C57C2" w:rsidRDefault="00772BC8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b/>
          <w:bCs/>
          <w:color w:val="000000"/>
          <w:kern w:val="0"/>
          <w:sz w:val="24"/>
          <w:szCs w:val="24"/>
        </w:rPr>
      </w:pPr>
      <w:r w:rsidRPr="003C57C2">
        <w:rPr>
          <w:rFonts w:ascii="Arial" w:eastAsia="ArialUnicodeMS" w:hAnsi="Arial" w:cs="Arial"/>
          <w:b/>
          <w:bCs/>
          <w:color w:val="000000"/>
          <w:kern w:val="0"/>
          <w:sz w:val="24"/>
          <w:szCs w:val="24"/>
        </w:rPr>
        <w:t>I.- DATOS PERSONALES</w:t>
      </w:r>
    </w:p>
    <w:p w14:paraId="104C15D3" w14:textId="77777777" w:rsidR="005707C1" w:rsidRDefault="005707C1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</w:p>
    <w:p w14:paraId="2D5B5EC2" w14:textId="138A2F11" w:rsidR="005707C1" w:rsidRPr="005707C1" w:rsidRDefault="005707C1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  <w:r w:rsidRPr="005707C1">
        <w:rPr>
          <w:rFonts w:ascii="Arial" w:eastAsia="ArialUnicodeMS" w:hAnsi="Arial" w:cs="Arial"/>
          <w:color w:val="000000"/>
          <w:kern w:val="0"/>
          <w:sz w:val="24"/>
          <w:szCs w:val="24"/>
        </w:rPr>
        <w:t xml:space="preserve">Apellidos y Nombre: José Antonio García-Cruces González  </w:t>
      </w:r>
    </w:p>
    <w:p w14:paraId="3FF88285" w14:textId="77777777" w:rsidR="005707C1" w:rsidRPr="005707C1" w:rsidRDefault="005707C1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</w:p>
    <w:p w14:paraId="0364AE7A" w14:textId="0242DD54" w:rsidR="005707C1" w:rsidRPr="005707C1" w:rsidRDefault="005707C1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  <w:r w:rsidRPr="005707C1">
        <w:rPr>
          <w:rFonts w:ascii="Arial" w:eastAsia="ArialUnicodeMS" w:hAnsi="Arial" w:cs="Arial"/>
          <w:kern w:val="0"/>
          <w:sz w:val="24"/>
          <w:szCs w:val="24"/>
        </w:rPr>
        <w:t>Cuerpo docente al que pertenece: Catedrático de Universidad</w:t>
      </w:r>
    </w:p>
    <w:p w14:paraId="254F13D1" w14:textId="097DBEBE" w:rsidR="005707C1" w:rsidRPr="005707C1" w:rsidRDefault="005707C1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  <w:r w:rsidRPr="005707C1">
        <w:rPr>
          <w:rFonts w:ascii="Arial" w:eastAsia="ArialUnicodeMS" w:hAnsi="Arial" w:cs="Arial"/>
          <w:color w:val="000000"/>
          <w:kern w:val="0"/>
          <w:sz w:val="24"/>
          <w:szCs w:val="24"/>
        </w:rPr>
        <w:t xml:space="preserve"> </w:t>
      </w:r>
    </w:p>
    <w:p w14:paraId="65B7FC82" w14:textId="5C96594C" w:rsidR="005707C1" w:rsidRPr="005707C1" w:rsidRDefault="005707C1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  <w:r w:rsidRPr="005707C1">
        <w:rPr>
          <w:rFonts w:ascii="Arial" w:eastAsia="ArialUnicodeMS" w:hAnsi="Arial" w:cs="Arial"/>
          <w:color w:val="000000"/>
          <w:kern w:val="0"/>
          <w:sz w:val="24"/>
          <w:szCs w:val="24"/>
        </w:rPr>
        <w:t>Universidad a la que pertenece: UNED</w:t>
      </w:r>
    </w:p>
    <w:p w14:paraId="5E5F0149" w14:textId="77777777" w:rsidR="005707C1" w:rsidRPr="005707C1" w:rsidRDefault="005707C1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FFFF"/>
          <w:kern w:val="0"/>
          <w:sz w:val="24"/>
          <w:szCs w:val="24"/>
        </w:rPr>
      </w:pPr>
      <w:r w:rsidRPr="005707C1">
        <w:rPr>
          <w:rFonts w:ascii="Arial" w:hAnsi="Arial" w:cs="Arial"/>
          <w:b/>
          <w:bCs/>
          <w:color w:val="FFFFFF"/>
          <w:kern w:val="0"/>
          <w:sz w:val="24"/>
          <w:szCs w:val="24"/>
        </w:rPr>
        <w:t>2.- FORMACIÓN ACADÉMICA</w:t>
      </w:r>
    </w:p>
    <w:p w14:paraId="652FE11C" w14:textId="77777777" w:rsidR="00B6345A" w:rsidRDefault="00B6345A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</w:p>
    <w:p w14:paraId="242E1915" w14:textId="431D23C8" w:rsidR="00B6345A" w:rsidRPr="003C57C2" w:rsidRDefault="00772BC8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b/>
          <w:bCs/>
          <w:color w:val="000000"/>
          <w:kern w:val="0"/>
          <w:sz w:val="24"/>
          <w:szCs w:val="24"/>
        </w:rPr>
      </w:pPr>
      <w:r w:rsidRPr="003C57C2">
        <w:rPr>
          <w:rFonts w:ascii="Arial" w:eastAsia="ArialUnicodeMS" w:hAnsi="Arial" w:cs="Arial"/>
          <w:b/>
          <w:bCs/>
          <w:color w:val="000000"/>
          <w:kern w:val="0"/>
          <w:sz w:val="24"/>
          <w:szCs w:val="24"/>
        </w:rPr>
        <w:t>II.- FORMACIÓN ACADÉMICA</w:t>
      </w:r>
    </w:p>
    <w:p w14:paraId="4ED76272" w14:textId="77777777" w:rsidR="00B6345A" w:rsidRDefault="00B6345A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</w:p>
    <w:p w14:paraId="6FE908A5" w14:textId="299545FD" w:rsidR="00B6345A" w:rsidRDefault="00B6345A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  <w:r>
        <w:rPr>
          <w:rFonts w:ascii="Arial" w:eastAsia="ArialUnicodeMS" w:hAnsi="Arial" w:cs="Arial"/>
          <w:color w:val="000000"/>
          <w:kern w:val="0"/>
          <w:sz w:val="24"/>
          <w:szCs w:val="24"/>
        </w:rPr>
        <w:t>Títulos académicos oficiales</w:t>
      </w:r>
    </w:p>
    <w:p w14:paraId="572FC3C5" w14:textId="77777777" w:rsidR="00B6345A" w:rsidRDefault="00B6345A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</w:p>
    <w:p w14:paraId="7AF7A415" w14:textId="099269DD" w:rsidR="00B6345A" w:rsidRDefault="00B6345A" w:rsidP="00B6345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  <w:r>
        <w:rPr>
          <w:rFonts w:ascii="Arial" w:eastAsia="ArialUnicodeMS" w:hAnsi="Arial" w:cs="Arial"/>
          <w:color w:val="000000"/>
          <w:kern w:val="0"/>
          <w:sz w:val="24"/>
          <w:szCs w:val="24"/>
        </w:rPr>
        <w:t>Licenciado en Derecho. Junio 1987</w:t>
      </w:r>
    </w:p>
    <w:p w14:paraId="38012306" w14:textId="77777777" w:rsidR="00B6345A" w:rsidRPr="00B6345A" w:rsidRDefault="00B6345A" w:rsidP="00B6345A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</w:p>
    <w:p w14:paraId="538E2004" w14:textId="246F8436" w:rsidR="005707C1" w:rsidRPr="005707C1" w:rsidRDefault="005707C1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  <w:r w:rsidRPr="005707C1">
        <w:rPr>
          <w:rFonts w:ascii="Arial" w:eastAsia="ArialUnicodeMS" w:hAnsi="Arial" w:cs="Arial"/>
          <w:color w:val="000000"/>
          <w:kern w:val="0"/>
          <w:sz w:val="24"/>
          <w:szCs w:val="24"/>
        </w:rPr>
        <w:t xml:space="preserve">Formación de doctorado y Tesis doctoral: </w:t>
      </w:r>
    </w:p>
    <w:p w14:paraId="54CE46BB" w14:textId="77777777" w:rsidR="005707C1" w:rsidRPr="005707C1" w:rsidRDefault="005707C1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color w:val="000000"/>
          <w:kern w:val="0"/>
          <w:sz w:val="24"/>
          <w:szCs w:val="24"/>
        </w:rPr>
      </w:pPr>
    </w:p>
    <w:p w14:paraId="529F666C" w14:textId="25137CE0" w:rsidR="005707C1" w:rsidRPr="005707C1" w:rsidRDefault="005707C1" w:rsidP="005707C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Doctor en Derecho. Universidad de Salamanca. Julio 1987.</w:t>
      </w:r>
    </w:p>
    <w:p w14:paraId="0AF8D82F" w14:textId="77777777" w:rsidR="005707C1" w:rsidRPr="005707C1" w:rsidRDefault="005707C1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kern w:val="0"/>
          <w:sz w:val="24"/>
          <w:szCs w:val="24"/>
        </w:rPr>
      </w:pPr>
    </w:p>
    <w:p w14:paraId="5DC5C099" w14:textId="2844EDE8" w:rsidR="005707C1" w:rsidRPr="005707C1" w:rsidRDefault="005707C1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UnicodeMS" w:hAnsi="Arial" w:cs="Arial"/>
          <w:kern w:val="0"/>
          <w:sz w:val="24"/>
          <w:szCs w:val="24"/>
        </w:rPr>
      </w:pPr>
      <w:r w:rsidRPr="005707C1">
        <w:rPr>
          <w:rFonts w:ascii="Arial" w:eastAsia="ArialUnicodeMS" w:hAnsi="Arial" w:cs="Arial"/>
          <w:kern w:val="0"/>
          <w:sz w:val="24"/>
          <w:szCs w:val="24"/>
        </w:rPr>
        <w:t>Becas y premios obtenidos (los cinco más relevantes)</w:t>
      </w:r>
    </w:p>
    <w:p w14:paraId="5B8AEFC0" w14:textId="77777777" w:rsidR="005707C1" w:rsidRPr="005707C1" w:rsidRDefault="005707C1" w:rsidP="00570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</w:p>
    <w:p w14:paraId="7513793F" w14:textId="05A58E35" w:rsidR="005707C1" w:rsidRPr="003C57C2" w:rsidRDefault="005707C1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Becario del Plan de movilidad del Profesorado universitario. DGICYT, BE91-093. Ministerio de Educación. Convocatoria 1990-1991.</w:t>
      </w:r>
    </w:p>
    <w:p w14:paraId="17AB8A68" w14:textId="70E2A095" w:rsidR="005707C1" w:rsidRPr="003C57C2" w:rsidRDefault="005707C1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Ayuda de desplazamiento para estancias en Universidades extranjeras. Universidad de Salamanca. Convocatoria 1986-1987.</w:t>
      </w:r>
    </w:p>
    <w:p w14:paraId="3DFF93F5" w14:textId="7FA2A0E4" w:rsidR="005707C1" w:rsidRPr="003C57C2" w:rsidRDefault="005707C1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Programa de Infraestructuras IN 94 - 0758. DGICYT. Ministerio de Educación.</w:t>
      </w:r>
    </w:p>
    <w:p w14:paraId="7A34B338" w14:textId="5FB43DA3" w:rsidR="005707C1" w:rsidRPr="003C57C2" w:rsidRDefault="005707C1" w:rsidP="005707C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Programa Intercampus/E.AL. 95, Profesores Acción II (Profesor Invitado), Convocatoria BOE, nº 80, de 22 de marzo de 1995.</w:t>
      </w:r>
    </w:p>
    <w:p w14:paraId="1FF3A8EA" w14:textId="1F2587B7" w:rsidR="005707C1" w:rsidRPr="005707C1" w:rsidRDefault="005707C1" w:rsidP="005707C1">
      <w:pPr>
        <w:jc w:val="both"/>
        <w:rPr>
          <w:rFonts w:ascii="Arial" w:hAnsi="Arial" w:cs="Arial"/>
          <w:kern w:val="0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Estancias y becas postdoctorales</w:t>
      </w:r>
    </w:p>
    <w:p w14:paraId="08B6557D" w14:textId="49737E8D" w:rsidR="005707C1" w:rsidRPr="003C57C2" w:rsidRDefault="005707C1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UNIDROIT, Roma (Italia), 1987</w:t>
      </w:r>
    </w:p>
    <w:p w14:paraId="61F096C1" w14:textId="79EFF6D7" w:rsidR="005707C1" w:rsidRPr="003C57C2" w:rsidRDefault="005707C1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Istituto di Diritto Privato (Universitá "La Sapienza"), Roma (Italia), 1987</w:t>
      </w:r>
    </w:p>
    <w:p w14:paraId="03971472" w14:textId="32CA06FC" w:rsidR="005707C1" w:rsidRPr="003C57C2" w:rsidRDefault="005707C1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Institute d'Etudes Européennes (Université Libre de Bruxelles), 1991.</w:t>
      </w:r>
    </w:p>
    <w:p w14:paraId="2009FBEE" w14:textId="6B104C4B" w:rsidR="005707C1" w:rsidRPr="003C57C2" w:rsidRDefault="005707C1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Banque Nationale de Belgique (Servicio Jurídico), Bruselas, (Bélgica), 1991.</w:t>
      </w:r>
    </w:p>
    <w:p w14:paraId="086F3379" w14:textId="06899430" w:rsidR="005707C1" w:rsidRPr="003C57C2" w:rsidRDefault="005707C1" w:rsidP="005707C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Seminaire voor Handels- en Ondernemingsrecht. Rijsunivesiteit Gent, Gante, (Bélgica), 1991.</w:t>
      </w:r>
    </w:p>
    <w:p w14:paraId="5D0C384E" w14:textId="13E40395" w:rsidR="005707C1" w:rsidRPr="005707C1" w:rsidRDefault="005707C1" w:rsidP="005707C1">
      <w:pPr>
        <w:jc w:val="both"/>
        <w:rPr>
          <w:rFonts w:ascii="Arial" w:hAnsi="Arial" w:cs="Arial"/>
          <w:sz w:val="24"/>
          <w:szCs w:val="24"/>
        </w:rPr>
      </w:pPr>
      <w:r w:rsidRPr="005707C1">
        <w:rPr>
          <w:rFonts w:ascii="Arial" w:hAnsi="Arial" w:cs="Arial"/>
          <w:sz w:val="24"/>
          <w:szCs w:val="24"/>
        </w:rPr>
        <w:t>Otros méritos</w:t>
      </w:r>
    </w:p>
    <w:p w14:paraId="7E3452AD" w14:textId="052DB1EE" w:rsidR="005707C1" w:rsidRPr="003C57C2" w:rsidRDefault="005707C1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Académico correspondiente de la Real Academia de Jurisprudencia y Legislación.</w:t>
      </w:r>
    </w:p>
    <w:p w14:paraId="6C590F69" w14:textId="36B06E80" w:rsidR="005707C1" w:rsidRPr="003C57C2" w:rsidRDefault="005707C1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Vocal adscrito de la Comisión General de Codificación. Ministerio de Justicia.</w:t>
      </w:r>
    </w:p>
    <w:p w14:paraId="2BAC59AE" w14:textId="1E0A98FA" w:rsidR="005707C1" w:rsidRPr="003C57C2" w:rsidRDefault="005707C1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Miembro correspondiente del Instituto de la Empresa, de la Academia Nacional de Derecho y Ciencias Sociales de Córdoba (Argentina).</w:t>
      </w:r>
    </w:p>
    <w:p w14:paraId="7A84EBBF" w14:textId="6C68EDDD" w:rsidR="005707C1" w:rsidRPr="003C57C2" w:rsidRDefault="005707C1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lastRenderedPageBreak/>
        <w:t>Miembro del Consejo Científico asesor de la editorial Tirant lo Blanch, del Consejo de Redacción del Anuario de Derecho Concursal, y del Consejo de redacción de la Revista de Derecho Mercantil.</w:t>
      </w:r>
    </w:p>
    <w:p w14:paraId="30B3D9B0" w14:textId="5F906F52" w:rsidR="005707C1" w:rsidRPr="003C57C2" w:rsidRDefault="005707C1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Consultor Internacional del Banco Interamericano del Desarrollo (Programa ATN/MT-6400 ESES) y Consultor Internacional de la United Agency for International Development (Proyecto de Reforma Judicial II)</w:t>
      </w:r>
    </w:p>
    <w:p w14:paraId="5E834B2E" w14:textId="2BDF0944" w:rsidR="005707C1" w:rsidRPr="005707C1" w:rsidRDefault="005707C1" w:rsidP="005707C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707C1">
        <w:rPr>
          <w:rFonts w:ascii="Arial" w:hAnsi="Arial" w:cs="Arial"/>
          <w:kern w:val="0"/>
          <w:sz w:val="24"/>
          <w:szCs w:val="24"/>
        </w:rPr>
        <w:t>Presidente el Tribunal de Defensa de la Competencia de Aragón (2006-2010).</w:t>
      </w:r>
    </w:p>
    <w:p w14:paraId="25B557FE" w14:textId="63FB96A5" w:rsidR="00B6345A" w:rsidRPr="00772BC8" w:rsidRDefault="00772BC8" w:rsidP="005707C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72BC8">
        <w:rPr>
          <w:rFonts w:ascii="Arial" w:hAnsi="Arial" w:cs="Arial"/>
          <w:b/>
          <w:bCs/>
          <w:sz w:val="24"/>
          <w:szCs w:val="24"/>
        </w:rPr>
        <w:t>III. ACTIVIDAD INVESTIGADORA Y DOCENTE</w:t>
      </w:r>
    </w:p>
    <w:p w14:paraId="2B341960" w14:textId="611FE27F" w:rsidR="00772BC8" w:rsidRDefault="00772BC8" w:rsidP="00772BC8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</w:t>
      </w:r>
      <w:r w:rsidRPr="00772BC8">
        <w:rPr>
          <w:rFonts w:ascii="Arial" w:hAnsi="Arial" w:cs="Arial"/>
          <w:bCs/>
          <w:sz w:val="24"/>
          <w:szCs w:val="24"/>
        </w:rPr>
        <w:t>valuación de la actividad investigadora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772BC8">
        <w:rPr>
          <w:rFonts w:ascii="Arial" w:hAnsi="Arial" w:cs="Arial"/>
          <w:bCs/>
          <w:sz w:val="24"/>
          <w:szCs w:val="24"/>
        </w:rPr>
        <w:t>desarrollada.</w:t>
      </w:r>
    </w:p>
    <w:p w14:paraId="11811D01" w14:textId="77777777" w:rsidR="00772BC8" w:rsidRPr="00772BC8" w:rsidRDefault="00772BC8" w:rsidP="00772BC8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72BC8">
        <w:rPr>
          <w:rFonts w:ascii="Arial" w:hAnsi="Arial" w:cs="Arial"/>
          <w:sz w:val="24"/>
          <w:u w:val="single"/>
        </w:rPr>
        <w:t>Evaluación positiva de la actividad investigadora</w:t>
      </w:r>
      <w:r w:rsidRPr="00772BC8">
        <w:rPr>
          <w:rFonts w:ascii="Arial" w:hAnsi="Arial" w:cs="Arial"/>
          <w:sz w:val="24"/>
        </w:rPr>
        <w:t>, RD 1086/89, Periodos 1986-1991, 1992-1997, 1998-2003, 2004-2009, 2010-2015 y 2016-2021</w:t>
      </w:r>
      <w:r>
        <w:rPr>
          <w:rFonts w:ascii="Arial" w:hAnsi="Arial" w:cs="Arial"/>
          <w:sz w:val="24"/>
        </w:rPr>
        <w:t>.</w:t>
      </w:r>
    </w:p>
    <w:p w14:paraId="5C4F19BF" w14:textId="77777777" w:rsidR="00772BC8" w:rsidRPr="00772BC8" w:rsidRDefault="00772BC8" w:rsidP="00772BC8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72BC8">
        <w:rPr>
          <w:rFonts w:ascii="Arial" w:hAnsi="Arial" w:cs="Arial"/>
          <w:sz w:val="24"/>
        </w:rPr>
        <w:t>Tramos de investigación reconocidos: seis sexenios.</w:t>
      </w:r>
    </w:p>
    <w:p w14:paraId="3A049AE9" w14:textId="7A48F795" w:rsidR="00772BC8" w:rsidRPr="00772BC8" w:rsidRDefault="00772BC8" w:rsidP="00772BC8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72BC8">
        <w:rPr>
          <w:rFonts w:ascii="Arial" w:hAnsi="Arial" w:cs="Arial"/>
          <w:sz w:val="24"/>
        </w:rPr>
        <w:t>Tasa de éxito.- 100%.</w:t>
      </w:r>
    </w:p>
    <w:p w14:paraId="38A7465A" w14:textId="494A65C8" w:rsidR="00772BC8" w:rsidRPr="00772BC8" w:rsidRDefault="00772BC8" w:rsidP="00772BC8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72BC8">
        <w:rPr>
          <w:rFonts w:ascii="Arial" w:hAnsi="Arial" w:cs="Arial"/>
          <w:bCs/>
          <w:sz w:val="24"/>
          <w:szCs w:val="24"/>
        </w:rPr>
        <w:t xml:space="preserve">Evaluación de la actividad </w:t>
      </w:r>
      <w:r>
        <w:rPr>
          <w:rFonts w:ascii="Arial" w:hAnsi="Arial" w:cs="Arial"/>
          <w:bCs/>
          <w:sz w:val="24"/>
          <w:szCs w:val="24"/>
        </w:rPr>
        <w:t>docente</w:t>
      </w:r>
      <w:r w:rsidRPr="00772BC8">
        <w:rPr>
          <w:rFonts w:ascii="Arial" w:hAnsi="Arial" w:cs="Arial"/>
          <w:bCs/>
          <w:sz w:val="24"/>
          <w:szCs w:val="24"/>
        </w:rPr>
        <w:t xml:space="preserve"> desarrollada.</w:t>
      </w:r>
    </w:p>
    <w:p w14:paraId="31EFA1A3" w14:textId="4A27AD71" w:rsidR="00772BC8" w:rsidRPr="00772BC8" w:rsidRDefault="00772BC8" w:rsidP="00772BC8">
      <w:pPr>
        <w:pStyle w:val="Estndar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</w:rPr>
      </w:pPr>
      <w:r w:rsidRPr="00FF7464">
        <w:rPr>
          <w:rFonts w:ascii="Arial" w:hAnsi="Arial" w:cs="Arial"/>
          <w:sz w:val="24"/>
          <w:u w:val="single"/>
        </w:rPr>
        <w:t>-Evaluación positiva de la actividad docente</w:t>
      </w:r>
      <w:r w:rsidRPr="00FF7464">
        <w:rPr>
          <w:rFonts w:ascii="Arial" w:hAnsi="Arial" w:cs="Arial"/>
          <w:sz w:val="24"/>
        </w:rPr>
        <w:t>, RD 1086/89, Periodos 1985-1989, 1990-199</w:t>
      </w:r>
      <w:r>
        <w:rPr>
          <w:rFonts w:ascii="Arial" w:hAnsi="Arial" w:cs="Arial"/>
          <w:sz w:val="24"/>
        </w:rPr>
        <w:t>4, 1995-1999, 2000-2004,</w:t>
      </w:r>
      <w:r w:rsidRPr="00FF7464">
        <w:rPr>
          <w:rFonts w:ascii="Arial" w:hAnsi="Arial" w:cs="Arial"/>
          <w:sz w:val="24"/>
        </w:rPr>
        <w:t xml:space="preserve"> 2005-2010</w:t>
      </w:r>
      <w:r>
        <w:rPr>
          <w:rFonts w:ascii="Arial" w:hAnsi="Arial" w:cs="Arial"/>
          <w:sz w:val="24"/>
        </w:rPr>
        <w:t xml:space="preserve"> y 2011-2015</w:t>
      </w:r>
      <w:r w:rsidRPr="00FF7464">
        <w:rPr>
          <w:rFonts w:ascii="Arial" w:hAnsi="Arial" w:cs="Arial"/>
          <w:sz w:val="24"/>
        </w:rPr>
        <w:t>.</w:t>
      </w:r>
    </w:p>
    <w:p w14:paraId="3D3A695D" w14:textId="0A379669" w:rsidR="00772BC8" w:rsidRPr="00772BC8" w:rsidRDefault="00772BC8" w:rsidP="00772BC8">
      <w:pPr>
        <w:pStyle w:val="Estndar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</w:rPr>
      </w:pPr>
      <w:r w:rsidRPr="00FF7464">
        <w:rPr>
          <w:rFonts w:ascii="Arial" w:hAnsi="Arial" w:cs="Arial"/>
          <w:sz w:val="24"/>
        </w:rPr>
        <w:t>Tramos de docencia universitaria reconocidos</w:t>
      </w:r>
      <w:r>
        <w:rPr>
          <w:rFonts w:ascii="Arial" w:hAnsi="Arial" w:cs="Arial"/>
          <w:sz w:val="24"/>
        </w:rPr>
        <w:t>: seis quinquenios</w:t>
      </w:r>
      <w:r w:rsidRPr="00FF7464">
        <w:rPr>
          <w:rFonts w:ascii="Arial" w:hAnsi="Arial" w:cs="Arial"/>
          <w:sz w:val="24"/>
        </w:rPr>
        <w:t>.</w:t>
      </w:r>
    </w:p>
    <w:p w14:paraId="715B7DC5" w14:textId="48009B60" w:rsidR="00772BC8" w:rsidRDefault="00772BC8" w:rsidP="005707C1">
      <w:pPr>
        <w:pStyle w:val="Estndar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</w:rPr>
      </w:pPr>
      <w:r w:rsidRPr="00FF7464">
        <w:rPr>
          <w:rFonts w:ascii="Arial" w:hAnsi="Arial" w:cs="Arial"/>
          <w:sz w:val="24"/>
        </w:rPr>
        <w:t>Tasa de éxito.- 100%.</w:t>
      </w:r>
    </w:p>
    <w:p w14:paraId="1F117AD4" w14:textId="77777777" w:rsidR="00772BC8" w:rsidRPr="00772BC8" w:rsidRDefault="00772BC8" w:rsidP="00772BC8">
      <w:pPr>
        <w:pStyle w:val="Estndar"/>
        <w:spacing w:line="240" w:lineRule="auto"/>
        <w:ind w:left="720"/>
        <w:jc w:val="both"/>
        <w:rPr>
          <w:rFonts w:ascii="Arial" w:hAnsi="Arial" w:cs="Arial"/>
          <w:sz w:val="24"/>
        </w:rPr>
      </w:pPr>
    </w:p>
    <w:p w14:paraId="25E8835A" w14:textId="59A12D36" w:rsidR="00772BC8" w:rsidRDefault="00772BC8" w:rsidP="005707C1">
      <w:pPr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Publicaciones</w:t>
      </w:r>
    </w:p>
    <w:p w14:paraId="7CD788EB" w14:textId="3738481C" w:rsidR="00B6345A" w:rsidRDefault="00B6345A" w:rsidP="005707C1">
      <w:pPr>
        <w:jc w:val="both"/>
        <w:rPr>
          <w:rFonts w:ascii="Arial" w:hAnsi="Arial" w:cs="Arial"/>
          <w:kern w:val="0"/>
          <w:sz w:val="24"/>
          <w:szCs w:val="24"/>
        </w:rPr>
      </w:pPr>
      <w:r w:rsidRPr="00B6345A">
        <w:rPr>
          <w:rFonts w:ascii="Arial" w:hAnsi="Arial" w:cs="Arial"/>
          <w:kern w:val="0"/>
          <w:sz w:val="24"/>
          <w:szCs w:val="24"/>
        </w:rPr>
        <w:t>Se señalan algunas publicaciones relativas a los últimos cinco años.</w:t>
      </w:r>
    </w:p>
    <w:p w14:paraId="5FF3E6CA" w14:textId="738A6AF0" w:rsidR="00B6345A" w:rsidRPr="003C57C2" w:rsidRDefault="00B6345A" w:rsidP="003C57C2">
      <w:pPr>
        <w:pStyle w:val="Estndar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</w:rPr>
      </w:pPr>
      <w:r w:rsidRPr="00FF7464">
        <w:rPr>
          <w:rFonts w:ascii="Arial" w:hAnsi="Arial" w:cs="Arial"/>
          <w:sz w:val="24"/>
        </w:rPr>
        <w:t>García-Cruces González, José Antonio</w:t>
      </w:r>
      <w:r>
        <w:rPr>
          <w:rFonts w:ascii="Arial" w:hAnsi="Arial" w:cs="Arial"/>
          <w:sz w:val="24"/>
        </w:rPr>
        <w:t>:</w:t>
      </w:r>
      <w:r w:rsidRPr="00B6345A">
        <w:rPr>
          <w:rFonts w:ascii="Arial" w:hAnsi="Arial" w:cs="Arial"/>
          <w:bCs/>
          <w:sz w:val="24"/>
        </w:rPr>
        <w:t xml:space="preserve"> La convocatoria de la junta general de las sociedades de capital,</w:t>
      </w:r>
      <w:r>
        <w:rPr>
          <w:rFonts w:ascii="Arial" w:hAnsi="Arial" w:cs="Arial"/>
          <w:sz w:val="24"/>
        </w:rPr>
        <w:t xml:space="preserve"> Tirant lo Blanch</w:t>
      </w:r>
      <w:r w:rsidRPr="00337F1C">
        <w:rPr>
          <w:rFonts w:ascii="Arial" w:hAnsi="Arial" w:cs="Arial"/>
          <w:sz w:val="24"/>
        </w:rPr>
        <w:t>, Valencia, 20</w:t>
      </w:r>
      <w:r>
        <w:rPr>
          <w:rFonts w:ascii="Arial" w:hAnsi="Arial" w:cs="Arial"/>
          <w:sz w:val="24"/>
        </w:rPr>
        <w:t>2</w:t>
      </w:r>
      <w:r w:rsidRPr="00337F1C">
        <w:rPr>
          <w:rFonts w:ascii="Arial" w:hAnsi="Arial" w:cs="Arial"/>
          <w:sz w:val="24"/>
        </w:rPr>
        <w:t xml:space="preserve">1, </w:t>
      </w:r>
      <w:r>
        <w:rPr>
          <w:rFonts w:ascii="Arial" w:hAnsi="Arial" w:cs="Arial"/>
          <w:sz w:val="24"/>
        </w:rPr>
        <w:t>3</w:t>
      </w:r>
      <w:r w:rsidRPr="00337F1C">
        <w:rPr>
          <w:rFonts w:ascii="Arial" w:hAnsi="Arial" w:cs="Arial"/>
          <w:sz w:val="24"/>
        </w:rPr>
        <w:t>6</w:t>
      </w:r>
      <w:r>
        <w:rPr>
          <w:rFonts w:ascii="Arial" w:hAnsi="Arial" w:cs="Arial"/>
          <w:sz w:val="24"/>
        </w:rPr>
        <w:t>8</w:t>
      </w:r>
      <w:r>
        <w:rPr>
          <w:rFonts w:ascii="Arial" w:hAnsi="Arial" w:cs="Arial"/>
          <w:b/>
          <w:sz w:val="24"/>
        </w:rPr>
        <w:t xml:space="preserve"> </w:t>
      </w:r>
      <w:r w:rsidRPr="00FF7464">
        <w:rPr>
          <w:rFonts w:ascii="Arial" w:hAnsi="Arial" w:cs="Arial"/>
          <w:sz w:val="24"/>
        </w:rPr>
        <w:t>pp.</w:t>
      </w:r>
    </w:p>
    <w:p w14:paraId="521E3B0C" w14:textId="61C0AB91" w:rsidR="00B6345A" w:rsidRPr="003C57C2" w:rsidRDefault="00B6345A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FF7464">
        <w:rPr>
          <w:rFonts w:ascii="Arial" w:hAnsi="Arial" w:cs="Arial"/>
          <w:sz w:val="24"/>
        </w:rPr>
        <w:t>García-Cruces González, José Antonio</w:t>
      </w:r>
      <w:r>
        <w:rPr>
          <w:rFonts w:ascii="Arial" w:hAnsi="Arial" w:cs="Arial"/>
          <w:sz w:val="24"/>
        </w:rPr>
        <w:t>; y Sancho Gargallo, Ignacio</w:t>
      </w:r>
      <w:r w:rsidRPr="00FF7464">
        <w:rPr>
          <w:rFonts w:ascii="Arial" w:hAnsi="Arial" w:cs="Arial"/>
          <w:sz w:val="24"/>
        </w:rPr>
        <w:t xml:space="preserve"> (Dir</w:t>
      </w:r>
      <w:r>
        <w:rPr>
          <w:rFonts w:ascii="Arial" w:hAnsi="Arial" w:cs="Arial"/>
          <w:sz w:val="24"/>
        </w:rPr>
        <w:t>s</w:t>
      </w:r>
      <w:r w:rsidRPr="00FF7464">
        <w:rPr>
          <w:rFonts w:ascii="Arial" w:hAnsi="Arial" w:cs="Arial"/>
          <w:sz w:val="24"/>
        </w:rPr>
        <w:t>.):</w:t>
      </w:r>
      <w:r>
        <w:rPr>
          <w:rFonts w:ascii="Arial" w:hAnsi="Arial" w:cs="Arial"/>
          <w:sz w:val="24"/>
        </w:rPr>
        <w:t xml:space="preserve"> </w:t>
      </w:r>
      <w:r w:rsidRPr="00B6345A">
        <w:rPr>
          <w:rFonts w:ascii="Arial" w:hAnsi="Arial" w:cs="Arial"/>
          <w:bCs/>
          <w:sz w:val="24"/>
        </w:rPr>
        <w:t>Comentario de la Ley de Sociedades de Capital, 5 Tomos, Tirant lo Blanch, 2021, Valencia,</w:t>
      </w:r>
      <w:r>
        <w:rPr>
          <w:rFonts w:ascii="Arial" w:hAnsi="Arial" w:cs="Arial"/>
          <w:sz w:val="24"/>
        </w:rPr>
        <w:t xml:space="preserve"> 6020 pp.</w:t>
      </w:r>
    </w:p>
    <w:p w14:paraId="7EE8774D" w14:textId="533A0B0B" w:rsidR="00B6345A" w:rsidRPr="003C57C2" w:rsidRDefault="00B6345A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FF7464">
        <w:rPr>
          <w:rFonts w:ascii="Arial" w:hAnsi="Arial" w:cs="Arial"/>
          <w:sz w:val="24"/>
        </w:rPr>
        <w:t>García-Cruces González, José Antonio</w:t>
      </w:r>
      <w:r w:rsidRPr="00B6345A"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 xml:space="preserve">(Dir.): </w:t>
      </w:r>
      <w:r w:rsidRPr="00B6345A">
        <w:rPr>
          <w:rFonts w:ascii="Arial" w:hAnsi="Arial" w:cs="Arial"/>
          <w:kern w:val="0"/>
          <w:sz w:val="24"/>
          <w:szCs w:val="24"/>
        </w:rPr>
        <w:t>La gobernanza de las sociedades no cotizadas, Tirant lo Blanch, 2020, Valencia, 602 pp.</w:t>
      </w:r>
    </w:p>
    <w:p w14:paraId="656FD4DA" w14:textId="603926FF" w:rsidR="00B6345A" w:rsidRPr="003C57C2" w:rsidRDefault="00B6345A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FF7464">
        <w:rPr>
          <w:rFonts w:ascii="Arial" w:hAnsi="Arial" w:cs="Arial"/>
          <w:sz w:val="24"/>
        </w:rPr>
        <w:t>García-Cruces González, José Antonio</w:t>
      </w:r>
      <w:r>
        <w:rPr>
          <w:rFonts w:ascii="Arial" w:hAnsi="Arial" w:cs="Arial"/>
          <w:sz w:val="24"/>
        </w:rPr>
        <w:t>:</w:t>
      </w:r>
      <w:r w:rsidRPr="00B6345A">
        <w:rPr>
          <w:rFonts w:ascii="Arial" w:hAnsi="Arial" w:cs="Arial"/>
          <w:kern w:val="0"/>
          <w:sz w:val="24"/>
          <w:szCs w:val="24"/>
        </w:rPr>
        <w:t xml:space="preserve"> Derecho de Sociedades Mercantiles, Tirant lo Blanch, Valencia, 2016, 630 pp., 2ª edición, Tirant lo Blanch, Valencia, 2019, 633 pp.</w:t>
      </w:r>
      <w:r>
        <w:rPr>
          <w:rFonts w:ascii="Arial" w:hAnsi="Arial" w:cs="Arial"/>
          <w:kern w:val="0"/>
          <w:sz w:val="24"/>
          <w:szCs w:val="24"/>
        </w:rPr>
        <w:t xml:space="preserve">; </w:t>
      </w:r>
      <w:r>
        <w:rPr>
          <w:rFonts w:ascii="Arial" w:hAnsi="Arial" w:cs="Arial"/>
          <w:sz w:val="24"/>
        </w:rPr>
        <w:t>3ª edición, Tirant lo Blanch, Valencia, 2021, 674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>pp.</w:t>
      </w:r>
    </w:p>
    <w:p w14:paraId="374FB126" w14:textId="1D3A95B1" w:rsidR="00B6345A" w:rsidRPr="003C57C2" w:rsidRDefault="00B6345A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FF7464">
        <w:rPr>
          <w:rFonts w:ascii="Arial" w:hAnsi="Arial" w:cs="Arial"/>
          <w:sz w:val="24"/>
        </w:rPr>
        <w:t>García-Cruces González, José Antonio</w:t>
      </w:r>
      <w:r w:rsidRPr="00B6345A"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 xml:space="preserve">(Dir.): </w:t>
      </w:r>
      <w:r w:rsidRPr="00B6345A">
        <w:rPr>
          <w:rFonts w:ascii="Arial" w:hAnsi="Arial" w:cs="Arial"/>
          <w:kern w:val="0"/>
          <w:sz w:val="24"/>
          <w:szCs w:val="24"/>
        </w:rPr>
        <w:t>Retribución y prestación de servicios de los Administradores de sociedades, Tirant lo Blanch, 2018, Valencia, 552 pp.</w:t>
      </w:r>
    </w:p>
    <w:p w14:paraId="5CB8DB9D" w14:textId="1856B7D8" w:rsidR="00B6345A" w:rsidRPr="003C57C2" w:rsidRDefault="00B6345A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FF7464">
        <w:rPr>
          <w:rFonts w:ascii="Arial" w:hAnsi="Arial" w:cs="Arial"/>
          <w:sz w:val="24"/>
        </w:rPr>
        <w:t>García-Cruces González, José Antonio</w:t>
      </w:r>
      <w:r w:rsidRPr="00B6345A"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 xml:space="preserve">(Dir.): </w:t>
      </w:r>
      <w:r w:rsidRPr="00B6345A">
        <w:rPr>
          <w:rFonts w:ascii="Arial" w:hAnsi="Arial" w:cs="Arial"/>
          <w:kern w:val="0"/>
          <w:sz w:val="24"/>
          <w:szCs w:val="24"/>
        </w:rPr>
        <w:t>Jurisprudencia y Concurso (Estudios sobre la doctrina de la Sala Primera del Tribunal Supremo formada en aplicación de la Ley Concursal), Tirant lo Blanch, Valencia, 2017, 1536 pp.</w:t>
      </w:r>
    </w:p>
    <w:p w14:paraId="7FC30B74" w14:textId="0D18DA46" w:rsidR="00B6345A" w:rsidRPr="003C57C2" w:rsidRDefault="00B6345A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FF7464">
        <w:rPr>
          <w:rFonts w:ascii="Arial" w:hAnsi="Arial" w:cs="Arial"/>
          <w:sz w:val="24"/>
        </w:rPr>
        <w:t>García-Cruces González, José Antonio</w:t>
      </w:r>
      <w:r>
        <w:rPr>
          <w:rFonts w:ascii="Arial" w:hAnsi="Arial" w:cs="Arial"/>
          <w:sz w:val="24"/>
        </w:rPr>
        <w:t>:</w:t>
      </w:r>
      <w:r w:rsidRPr="00B6345A">
        <w:rPr>
          <w:rFonts w:ascii="Arial" w:hAnsi="Arial" w:cs="Arial"/>
          <w:kern w:val="0"/>
          <w:sz w:val="24"/>
          <w:szCs w:val="24"/>
        </w:rPr>
        <w:t xml:space="preserve"> Unidad de mercado y doctrina iusprivatista (a propósito del Anteproyecto de Código Mercantil), Boletín </w:t>
      </w:r>
      <w:r w:rsidRPr="00B6345A">
        <w:rPr>
          <w:rFonts w:ascii="Arial" w:hAnsi="Arial" w:cs="Arial"/>
          <w:kern w:val="0"/>
          <w:sz w:val="24"/>
          <w:szCs w:val="24"/>
        </w:rPr>
        <w:lastRenderedPageBreak/>
        <w:t>de Información del Ministerio de Justicia, nº 2181, Septiembre, 2015, pp. 3-31.</w:t>
      </w:r>
    </w:p>
    <w:p w14:paraId="56F242A0" w14:textId="6515610F" w:rsidR="00B6345A" w:rsidRPr="003C57C2" w:rsidRDefault="00B6345A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FF7464">
        <w:rPr>
          <w:rFonts w:ascii="Arial" w:hAnsi="Arial" w:cs="Arial"/>
          <w:sz w:val="24"/>
        </w:rPr>
        <w:t>García-Cruces González, José Antonio</w:t>
      </w:r>
      <w:r>
        <w:rPr>
          <w:rFonts w:ascii="Arial" w:hAnsi="Arial" w:cs="Arial"/>
          <w:sz w:val="24"/>
        </w:rPr>
        <w:t>:</w:t>
      </w:r>
      <w:r w:rsidRPr="00B6345A">
        <w:rPr>
          <w:rFonts w:ascii="Arial" w:hAnsi="Arial" w:cs="Arial"/>
          <w:kern w:val="0"/>
          <w:sz w:val="24"/>
          <w:szCs w:val="24"/>
        </w:rPr>
        <w:t xml:space="preserve"> Préstamo bancario de dinero y tipos de interés negativos, RDBB, 143, 2016, pp. 77-107.</w:t>
      </w:r>
    </w:p>
    <w:p w14:paraId="79AA2455" w14:textId="6EC786AB" w:rsidR="00B6345A" w:rsidRPr="003C57C2" w:rsidRDefault="00B6345A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FF7464">
        <w:rPr>
          <w:rFonts w:ascii="Arial" w:hAnsi="Arial" w:cs="Arial"/>
          <w:sz w:val="24"/>
        </w:rPr>
        <w:t>García-Cruces González, José Antonio</w:t>
      </w:r>
      <w:r>
        <w:rPr>
          <w:rFonts w:ascii="Arial" w:hAnsi="Arial" w:cs="Arial"/>
          <w:sz w:val="24"/>
        </w:rPr>
        <w:t>:</w:t>
      </w:r>
      <w:r w:rsidRPr="00B6345A">
        <w:rPr>
          <w:rFonts w:ascii="Arial" w:hAnsi="Arial" w:cs="Arial"/>
          <w:kern w:val="0"/>
          <w:sz w:val="24"/>
          <w:szCs w:val="24"/>
        </w:rPr>
        <w:t xml:space="preserve"> Financiaciones y pagos por terceros, ADCo., 50, 2020, pp. 103 y ss.</w:t>
      </w:r>
    </w:p>
    <w:p w14:paraId="41F2221A" w14:textId="4FCDD1C4" w:rsidR="00B6345A" w:rsidRPr="003C57C2" w:rsidRDefault="00B6345A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B6345A">
        <w:rPr>
          <w:rFonts w:ascii="Arial" w:hAnsi="Arial" w:cs="Arial"/>
          <w:sz w:val="24"/>
        </w:rPr>
        <w:t>García-Cruces González, José Antonio: La gobernanza mercantil de las Sociedades Anónimas Deportivas, en “Libro Homenaje a los Profesores Rodríguez Artigas y Esteban Velasco”, Madrid, 2017, pp. 527-553.</w:t>
      </w:r>
    </w:p>
    <w:p w14:paraId="6AADBBE7" w14:textId="5A7D25FB" w:rsidR="00B6345A" w:rsidRPr="003C57C2" w:rsidRDefault="00B6345A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B6345A">
        <w:rPr>
          <w:rFonts w:ascii="Arial" w:hAnsi="Arial" w:cs="Arial"/>
          <w:sz w:val="24"/>
        </w:rPr>
        <w:t>García-Cruces González, José Antonio: La extensión subjetiva del régimen de responsabilidad de los administradores sociales, en AAVV, Culpa y responsabilidad. Estudios en Homenaje al Prof. Ricardo de Ángel Yaguez, Aranzadi, Cizur Menor, 2017, pp. 395-422.</w:t>
      </w:r>
    </w:p>
    <w:p w14:paraId="478F3B2E" w14:textId="68CEA98E" w:rsidR="00B6345A" w:rsidRPr="003C57C2" w:rsidRDefault="00B6345A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B6345A">
        <w:rPr>
          <w:rFonts w:ascii="Arial" w:hAnsi="Arial" w:cs="Arial"/>
          <w:sz w:val="24"/>
          <w:szCs w:val="24"/>
        </w:rPr>
        <w:t xml:space="preserve">García-Cruces, José Antonio: La liquidación de la posición del socio y la solvencia de la sociedad, en Separación y exclusión de socios (IV </w:t>
      </w:r>
      <w:r w:rsidRPr="00B6345A">
        <w:rPr>
          <w:rStyle w:val="mark74a8g40he"/>
          <w:rFonts w:ascii="Arial" w:hAnsi="Arial" w:cs="Arial"/>
          <w:sz w:val="24"/>
          <w:szCs w:val="24"/>
        </w:rPr>
        <w:t>Congreso</w:t>
      </w:r>
      <w:r w:rsidRPr="00B6345A">
        <w:rPr>
          <w:rFonts w:ascii="Arial" w:hAnsi="Arial" w:cs="Arial"/>
          <w:sz w:val="24"/>
          <w:szCs w:val="24"/>
        </w:rPr>
        <w:t xml:space="preserve"> Nacional de Derecho de Sociedades), Tirant lo Blanch, Tomo II, Valencia, 2021, pp. 1732-1778.</w:t>
      </w:r>
    </w:p>
    <w:p w14:paraId="5764A38D" w14:textId="4C930B75" w:rsidR="00B6345A" w:rsidRPr="003C57C2" w:rsidRDefault="00B6345A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B6345A">
        <w:rPr>
          <w:rFonts w:ascii="Arial" w:hAnsi="Arial" w:cs="Arial"/>
          <w:sz w:val="24"/>
          <w:szCs w:val="24"/>
        </w:rPr>
        <w:t>García-Cruces, José Antonio: Los Acuerdos de Refinanciación, en Retos de la contratación mercantil moderna, González Castilla, F. y Carol Nieto, U. (dirs.), Tirant lo Blanch, Valencia, 2022, pp. 371-420.</w:t>
      </w:r>
    </w:p>
    <w:p w14:paraId="6B504401" w14:textId="2736956E" w:rsidR="003C57C2" w:rsidRPr="003C57C2" w:rsidRDefault="00B6345A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B6345A">
        <w:rPr>
          <w:rFonts w:ascii="Arial" w:hAnsi="Arial" w:cs="Arial"/>
          <w:sz w:val="24"/>
          <w:szCs w:val="24"/>
        </w:rPr>
        <w:t>García-Cruces, José Antonio: Sociedad prestamista y sociedad o administrador prestatario, en Estudios Jurídicos en Homenaje al profesor Ricardo Alonso Soto, Civitas, 2022, pp. 595-615.</w:t>
      </w:r>
    </w:p>
    <w:p w14:paraId="7FB4BB6D" w14:textId="29CB47F9" w:rsidR="003C57C2" w:rsidRPr="003C57C2" w:rsidRDefault="003C57C2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3C57C2">
        <w:rPr>
          <w:rFonts w:ascii="Arial" w:hAnsi="Arial" w:cs="Arial"/>
          <w:sz w:val="24"/>
          <w:szCs w:val="24"/>
        </w:rPr>
        <w:t xml:space="preserve">García-Cruces González, José Antonio: </w:t>
      </w:r>
      <w:r w:rsidRPr="003C57C2">
        <w:rPr>
          <w:rFonts w:ascii="Arial" w:eastAsia="Times New Roman" w:hAnsi="Arial" w:cs="Arial"/>
          <w:sz w:val="24"/>
          <w:szCs w:val="24"/>
          <w:lang w:eastAsia="es-ES"/>
        </w:rPr>
        <w:t>La prestación de otros servicios por los administradores sociales y su remuneración, RDM, 309, 2018, en pp. 153-191.</w:t>
      </w:r>
    </w:p>
    <w:p w14:paraId="45BC94D3" w14:textId="5CD22487" w:rsidR="003C57C2" w:rsidRPr="003C57C2" w:rsidRDefault="003C57C2" w:rsidP="003C57C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3C57C2">
        <w:rPr>
          <w:rFonts w:ascii="Arial" w:hAnsi="Arial" w:cs="Arial"/>
          <w:sz w:val="24"/>
          <w:szCs w:val="24"/>
        </w:rPr>
        <w:t>García-Cruces González, José Antonio y Moralejo Menéndez, Ignacio: Financing and payments made by persons closely related to the debtor under articles 12 and 9.3 Royal Decree Law 16/2020, Orizzonti del Diritto Commerciale, 2|2020, pp. 541 a 551.</w:t>
      </w:r>
    </w:p>
    <w:p w14:paraId="3D1124E4" w14:textId="77777777" w:rsidR="00772BC8" w:rsidRDefault="00772BC8" w:rsidP="00772BC8">
      <w:pPr>
        <w:pStyle w:val="Estndar"/>
        <w:spacing w:line="240" w:lineRule="auto"/>
        <w:ind w:left="705" w:hanging="705"/>
        <w:jc w:val="both"/>
        <w:rPr>
          <w:rFonts w:ascii="Arial" w:hAnsi="Arial" w:cs="Arial"/>
          <w:sz w:val="24"/>
        </w:rPr>
      </w:pPr>
    </w:p>
    <w:p w14:paraId="7E79A6EA" w14:textId="1FEDB0C5" w:rsidR="003C57C2" w:rsidRDefault="003C57C2" w:rsidP="005707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Proyectos de investigación</w:t>
      </w:r>
      <w:r w:rsidR="00692187">
        <w:rPr>
          <w:rFonts w:ascii="Arial" w:hAnsi="Arial" w:cs="Arial"/>
          <w:sz w:val="24"/>
          <w:szCs w:val="24"/>
        </w:rPr>
        <w:t xml:space="preserve"> (últimos cinco años)</w:t>
      </w:r>
    </w:p>
    <w:p w14:paraId="6181FB2D" w14:textId="77777777" w:rsidR="003C57C2" w:rsidRPr="00772BC8" w:rsidRDefault="003C57C2" w:rsidP="003C57C2">
      <w:pPr>
        <w:numPr>
          <w:ilvl w:val="0"/>
          <w:numId w:val="3"/>
        </w:numPr>
        <w:spacing w:after="200" w:line="240" w:lineRule="auto"/>
        <w:jc w:val="both"/>
        <w:rPr>
          <w:rFonts w:ascii="Arial" w:hAnsi="Arial" w:cs="Arial"/>
          <w:sz w:val="24"/>
          <w:szCs w:val="24"/>
        </w:rPr>
      </w:pPr>
      <w:r w:rsidRPr="00772BC8">
        <w:rPr>
          <w:rFonts w:ascii="Arial" w:hAnsi="Arial" w:cs="Arial"/>
          <w:sz w:val="24"/>
          <w:szCs w:val="24"/>
        </w:rPr>
        <w:t>Proyecto I+D (</w:t>
      </w:r>
      <w:r w:rsidRPr="00772BC8">
        <w:rPr>
          <w:rFonts w:ascii="Arial" w:eastAsia="Times New Roman" w:hAnsi="Arial" w:cs="Arial"/>
          <w:sz w:val="24"/>
          <w:szCs w:val="24"/>
          <w:lang w:eastAsia="es-ES"/>
        </w:rPr>
        <w:t>PID2021-127903NB-100</w:t>
      </w:r>
      <w:r w:rsidRPr="00772BC8">
        <w:rPr>
          <w:rFonts w:ascii="Arial" w:hAnsi="Arial" w:cs="Arial"/>
          <w:sz w:val="24"/>
          <w:szCs w:val="24"/>
        </w:rPr>
        <w:t xml:space="preserve">), </w:t>
      </w:r>
      <w:r w:rsidRPr="00772BC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Alerta de insolvencia y Derecho de Sociedades (AIDS)</w:t>
      </w:r>
      <w:r w:rsidRPr="00772BC8">
        <w:rPr>
          <w:rFonts w:ascii="Arial" w:hAnsi="Arial" w:cs="Arial"/>
          <w:sz w:val="24"/>
          <w:szCs w:val="24"/>
        </w:rPr>
        <w:t xml:space="preserve">, I.P Prof. Dr. Ávila de la Torre, A. y Moralejo Menéndez, I, Universidad de Salamanca-Universidad de Zaragoza-UNED, </w:t>
      </w:r>
      <w:r w:rsidRPr="00772BC8">
        <w:rPr>
          <w:rFonts w:ascii="Arial" w:eastAsia="Times New Roman" w:hAnsi="Arial" w:cs="Arial"/>
          <w:sz w:val="24"/>
          <w:szCs w:val="24"/>
          <w:lang w:eastAsia="es-ES"/>
        </w:rPr>
        <w:t>2022-2025</w:t>
      </w:r>
      <w:r w:rsidRPr="00772BC8">
        <w:rPr>
          <w:rFonts w:ascii="Arial" w:hAnsi="Arial" w:cs="Arial"/>
          <w:sz w:val="24"/>
          <w:szCs w:val="24"/>
        </w:rPr>
        <w:t>.</w:t>
      </w:r>
    </w:p>
    <w:p w14:paraId="5BC6434D" w14:textId="77777777" w:rsidR="003C57C2" w:rsidRPr="00772BC8" w:rsidRDefault="003C57C2" w:rsidP="003C57C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2BC8">
        <w:rPr>
          <w:rFonts w:ascii="Arial" w:hAnsi="Arial" w:cs="Arial"/>
          <w:sz w:val="24"/>
          <w:szCs w:val="24"/>
        </w:rPr>
        <w:t>Plan Nacional de I+D+I. Programa Estatal de Fomento de la Investigación Científica y Técnica de Excelencia. Subprograma estatal de generación del conocimiento. Proyecto DER 2016-80492-P. Poder y Responsabilidad en la pequeña y mediana empresa, 2016-2019.</w:t>
      </w:r>
    </w:p>
    <w:p w14:paraId="1EFCB852" w14:textId="77777777" w:rsidR="003C57C2" w:rsidRPr="00772BC8" w:rsidRDefault="003C57C2" w:rsidP="005707C1">
      <w:pPr>
        <w:jc w:val="both"/>
        <w:rPr>
          <w:rFonts w:ascii="Arial" w:hAnsi="Arial" w:cs="Arial"/>
          <w:sz w:val="24"/>
          <w:szCs w:val="24"/>
        </w:rPr>
      </w:pPr>
    </w:p>
    <w:p w14:paraId="69021810" w14:textId="3402F102" w:rsidR="003C57C2" w:rsidRPr="00772BC8" w:rsidRDefault="003C57C2" w:rsidP="005707C1">
      <w:pPr>
        <w:jc w:val="both"/>
        <w:rPr>
          <w:rFonts w:ascii="Arial" w:hAnsi="Arial" w:cs="Arial"/>
          <w:sz w:val="24"/>
          <w:szCs w:val="24"/>
        </w:rPr>
      </w:pPr>
      <w:r w:rsidRPr="00772BC8">
        <w:rPr>
          <w:rFonts w:ascii="Arial" w:hAnsi="Arial" w:cs="Arial"/>
          <w:sz w:val="24"/>
          <w:szCs w:val="24"/>
        </w:rPr>
        <w:t xml:space="preserve">Grupos de investigación </w:t>
      </w:r>
    </w:p>
    <w:p w14:paraId="7AF33E49" w14:textId="77777777" w:rsidR="003C57C2" w:rsidRDefault="003C57C2" w:rsidP="003C57C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72BC8">
        <w:rPr>
          <w:rFonts w:ascii="Arial" w:hAnsi="Arial" w:cs="Arial"/>
          <w:sz w:val="24"/>
          <w:szCs w:val="24"/>
        </w:rPr>
        <w:t xml:space="preserve">En la actualidad se ha constituido como Grupo de Investigación el Grupo denominado Estudios y proyectos de Derecho Mercantil y Derecho Económico, </w:t>
      </w:r>
      <w:r w:rsidRPr="00772BC8">
        <w:rPr>
          <w:rFonts w:ascii="Arial" w:hAnsi="Arial" w:cs="Arial"/>
          <w:sz w:val="24"/>
          <w:szCs w:val="24"/>
        </w:rPr>
        <w:lastRenderedPageBreak/>
        <w:t>de acuerdo con la normativa</w:t>
      </w:r>
      <w:r w:rsidRPr="00964098">
        <w:rPr>
          <w:rFonts w:ascii="Arial" w:hAnsi="Arial" w:cs="Arial"/>
          <w:sz w:val="24"/>
          <w:szCs w:val="24"/>
        </w:rPr>
        <w:t xml:space="preserve"> interna de la Universidad Nacional de Educación y Distancia.</w:t>
      </w:r>
      <w:r>
        <w:rPr>
          <w:rFonts w:ascii="Arial" w:hAnsi="Arial" w:cs="Arial"/>
          <w:sz w:val="24"/>
          <w:szCs w:val="24"/>
        </w:rPr>
        <w:t xml:space="preserve"> IP de este Grupo de Investigación: Prof. Dr. J. A. García-Cruces.</w:t>
      </w:r>
    </w:p>
    <w:p w14:paraId="32E39DB2" w14:textId="77777777" w:rsidR="003C57C2" w:rsidRDefault="003C57C2" w:rsidP="003C57C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69DB4F3" w14:textId="51A9938A" w:rsidR="003C57C2" w:rsidRDefault="003C57C2" w:rsidP="003C57C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Actividad profesional.</w:t>
      </w:r>
    </w:p>
    <w:p w14:paraId="6FFB36C3" w14:textId="22C10446" w:rsidR="003C57C2" w:rsidRPr="003C57C2" w:rsidRDefault="003C57C2" w:rsidP="003C57C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C57C2">
        <w:rPr>
          <w:rFonts w:ascii="Arial" w:hAnsi="Arial" w:cs="Arial"/>
          <w:kern w:val="0"/>
          <w:sz w:val="24"/>
          <w:szCs w:val="24"/>
        </w:rPr>
        <w:t>Abogado. ICAM</w:t>
      </w:r>
    </w:p>
    <w:p w14:paraId="1CA82DD6" w14:textId="77777777" w:rsidR="003C57C2" w:rsidRDefault="003C57C2" w:rsidP="005707C1">
      <w:pPr>
        <w:jc w:val="both"/>
        <w:rPr>
          <w:rFonts w:ascii="Arial" w:hAnsi="Arial" w:cs="Arial"/>
          <w:sz w:val="24"/>
          <w:szCs w:val="24"/>
        </w:rPr>
      </w:pPr>
    </w:p>
    <w:p w14:paraId="2E0D5279" w14:textId="47781F56" w:rsidR="003C57C2" w:rsidRDefault="003C57C2" w:rsidP="005707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Gestión universitaria. Cargos desempeñados.</w:t>
      </w:r>
    </w:p>
    <w:p w14:paraId="37150131" w14:textId="77777777" w:rsidR="003C57C2" w:rsidRDefault="003C57C2" w:rsidP="005707C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3C57C2">
        <w:rPr>
          <w:rFonts w:ascii="Arial" w:hAnsi="Arial" w:cs="Arial"/>
          <w:kern w:val="0"/>
          <w:sz w:val="24"/>
          <w:szCs w:val="24"/>
        </w:rPr>
        <w:t>Director del Departamento de Derecho Privado de la Universidad de Salamanca (Junio de 1997 a Junio de 2000)</w:t>
      </w:r>
    </w:p>
    <w:p w14:paraId="5764B9C6" w14:textId="32C7D3CC" w:rsidR="003C57C2" w:rsidRPr="003C57C2" w:rsidRDefault="003C57C2" w:rsidP="005707C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3C57C2">
        <w:rPr>
          <w:rFonts w:ascii="Arial" w:hAnsi="Arial" w:cs="Arial"/>
          <w:kern w:val="0"/>
          <w:sz w:val="24"/>
          <w:szCs w:val="24"/>
        </w:rPr>
        <w:t>Director del Departamento de Derecho de la Empresa de la Universidad de Zaragoza (Junio de 2004 a Marzo de 2007)</w:t>
      </w:r>
    </w:p>
    <w:sectPr w:rsidR="003C57C2" w:rsidRPr="003C57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UnicodeMS">
    <w:altName w:val="Nanum Brush Script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46033"/>
    <w:multiLevelType w:val="hybridMultilevel"/>
    <w:tmpl w:val="9A36A0B8"/>
    <w:lvl w:ilvl="0" w:tplc="385A257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96C77"/>
    <w:multiLevelType w:val="hybridMultilevel"/>
    <w:tmpl w:val="FCC0DB1C"/>
    <w:lvl w:ilvl="0" w:tplc="FC3AD7D0">
      <w:start w:val="2"/>
      <w:numFmt w:val="bullet"/>
      <w:lvlText w:val="-"/>
      <w:lvlJc w:val="left"/>
      <w:pPr>
        <w:ind w:left="720" w:hanging="360"/>
      </w:pPr>
      <w:rPr>
        <w:rFonts w:ascii="Arial" w:eastAsia="ArialUnicodeMS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03B28"/>
    <w:multiLevelType w:val="multilevel"/>
    <w:tmpl w:val="6282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0679999">
    <w:abstractNumId w:val="0"/>
  </w:num>
  <w:num w:numId="2" w16cid:durableId="2100247185">
    <w:abstractNumId w:val="1"/>
  </w:num>
  <w:num w:numId="3" w16cid:durableId="104542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7C1"/>
    <w:rsid w:val="003042D1"/>
    <w:rsid w:val="003C57C2"/>
    <w:rsid w:val="005707C1"/>
    <w:rsid w:val="005C00E7"/>
    <w:rsid w:val="00692187"/>
    <w:rsid w:val="00772BC8"/>
    <w:rsid w:val="0091451A"/>
    <w:rsid w:val="00B6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9E64B"/>
  <w15:chartTrackingRefBased/>
  <w15:docId w15:val="{2AD24418-159A-42C4-A620-258AE967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07C1"/>
    <w:pPr>
      <w:ind w:left="720"/>
      <w:contextualSpacing/>
    </w:pPr>
  </w:style>
  <w:style w:type="paragraph" w:customStyle="1" w:styleId="Estndar">
    <w:name w:val="Estándar"/>
    <w:rsid w:val="00B6345A"/>
    <w:pPr>
      <w:autoSpaceDE w:val="0"/>
      <w:autoSpaceDN w:val="0"/>
      <w:adjustRightInd w:val="0"/>
      <w:spacing w:after="0" w:line="360" w:lineRule="atLeast"/>
    </w:pPr>
    <w:rPr>
      <w:rFonts w:ascii="Tms Rmn" w:eastAsia="Times New Roman" w:hAnsi="Tms Rmn" w:cs="Times New Roman"/>
      <w:color w:val="000000"/>
      <w:kern w:val="0"/>
      <w:sz w:val="20"/>
      <w:szCs w:val="24"/>
      <w:lang w:eastAsia="es-ES"/>
      <w14:ligatures w14:val="none"/>
    </w:rPr>
  </w:style>
  <w:style w:type="character" w:customStyle="1" w:styleId="mark74a8g40he">
    <w:name w:val="mark74a8g40he"/>
    <w:rsid w:val="00B6345A"/>
  </w:style>
  <w:style w:type="character" w:styleId="Textoennegrita">
    <w:name w:val="Strong"/>
    <w:uiPriority w:val="22"/>
    <w:qFormat/>
    <w:rsid w:val="003C57C2"/>
    <w:rPr>
      <w:b/>
      <w:bCs/>
    </w:rPr>
  </w:style>
  <w:style w:type="character" w:customStyle="1" w:styleId="markedcontent">
    <w:name w:val="markedcontent"/>
    <w:basedOn w:val="Fuentedeprrafopredeter"/>
    <w:rsid w:val="003C57C2"/>
  </w:style>
  <w:style w:type="character" w:customStyle="1" w:styleId="full">
    <w:name w:val="full"/>
    <w:basedOn w:val="Fuentedeprrafopredeter"/>
    <w:rsid w:val="003C5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1060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Antonio Garcia-Cruces</dc:creator>
  <cp:keywords/>
  <dc:description/>
  <cp:lastModifiedBy>Jose Antonio Garcia-Cruces</cp:lastModifiedBy>
  <cp:revision>3</cp:revision>
  <dcterms:created xsi:type="dcterms:W3CDTF">2023-09-25T09:07:00Z</dcterms:created>
  <dcterms:modified xsi:type="dcterms:W3CDTF">2023-09-25T09:10:00Z</dcterms:modified>
</cp:coreProperties>
</file>