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80A2" w14:textId="77777777" w:rsidR="00C8590C" w:rsidRDefault="00C8590C" w:rsidP="005D4F46">
      <w:pPr>
        <w:pStyle w:val="PlainText"/>
        <w:spacing w:line="288" w:lineRule="auto"/>
        <w:ind w:left="851" w:right="709"/>
        <w:jc w:val="center"/>
        <w:rPr>
          <w:rFonts w:ascii="Arial" w:eastAsia="MS Mincho" w:hAnsi="Arial" w:cs="Arial"/>
          <w:color w:val="00837A"/>
          <w:sz w:val="36"/>
          <w:szCs w:val="36"/>
          <w:lang w:eastAsia="en-GB"/>
        </w:rPr>
      </w:pPr>
    </w:p>
    <w:p w14:paraId="25EE8E9E" w14:textId="081613BE" w:rsidR="0017513F" w:rsidRDefault="00645597" w:rsidP="00E37F97">
      <w:pPr>
        <w:pStyle w:val="PlainText"/>
        <w:spacing w:line="288" w:lineRule="auto"/>
        <w:ind w:left="851" w:right="709"/>
        <w:jc w:val="center"/>
        <w:rPr>
          <w:rFonts w:ascii="Arial" w:eastAsia="MS Mincho" w:hAnsi="Arial" w:cs="Arial"/>
          <w:color w:val="00837A"/>
          <w:sz w:val="36"/>
          <w:szCs w:val="36"/>
          <w:lang w:eastAsia="en-GB"/>
        </w:rPr>
      </w:pPr>
      <w:r w:rsidRPr="00645597">
        <w:rPr>
          <w:rFonts w:ascii="Arial" w:eastAsia="MS Mincho" w:hAnsi="Arial" w:cs="Arial"/>
          <w:color w:val="00837A"/>
          <w:sz w:val="36"/>
          <w:szCs w:val="36"/>
          <w:lang w:eastAsia="en-GB"/>
        </w:rPr>
        <w:t xml:space="preserve">Un estudio </w:t>
      </w:r>
      <w:r>
        <w:rPr>
          <w:rFonts w:ascii="Arial" w:eastAsia="MS Mincho" w:hAnsi="Arial" w:cs="Arial"/>
          <w:color w:val="00837A"/>
          <w:sz w:val="36"/>
          <w:szCs w:val="36"/>
          <w:lang w:eastAsia="en-GB"/>
        </w:rPr>
        <w:t>de la Cátedra de la Innovación</w:t>
      </w:r>
      <w:r w:rsidR="00305FE4">
        <w:rPr>
          <w:rFonts w:ascii="Arial" w:eastAsia="MS Mincho" w:hAnsi="Arial" w:cs="Arial"/>
          <w:color w:val="00837A"/>
          <w:sz w:val="36"/>
          <w:szCs w:val="36"/>
          <w:lang w:eastAsia="en-GB"/>
        </w:rPr>
        <w:t xml:space="preserve"> </w:t>
      </w:r>
      <w:r w:rsidRPr="00645597">
        <w:rPr>
          <w:rFonts w:ascii="Arial" w:eastAsia="MS Mincho" w:hAnsi="Arial" w:cs="Arial"/>
          <w:color w:val="00837A"/>
          <w:sz w:val="36"/>
          <w:szCs w:val="36"/>
          <w:lang w:eastAsia="en-GB"/>
        </w:rPr>
        <w:t xml:space="preserve">revela que cada euro de inversión en I+D+i </w:t>
      </w:r>
      <w:r w:rsidR="00EF401E" w:rsidRPr="00EF401E">
        <w:rPr>
          <w:rFonts w:ascii="Arial" w:eastAsia="MS Mincho" w:hAnsi="Arial" w:cs="Arial"/>
          <w:color w:val="00837A"/>
          <w:sz w:val="36"/>
          <w:szCs w:val="36"/>
          <w:lang w:eastAsia="en-GB"/>
        </w:rPr>
        <w:t>genera</w:t>
      </w:r>
      <w:r w:rsidRPr="00645597">
        <w:rPr>
          <w:rFonts w:ascii="Arial" w:eastAsia="MS Mincho" w:hAnsi="Arial" w:cs="Arial"/>
          <w:color w:val="00837A"/>
          <w:sz w:val="36"/>
          <w:szCs w:val="36"/>
          <w:lang w:eastAsia="en-GB"/>
        </w:rPr>
        <w:t xml:space="preserve"> 2,5 </w:t>
      </w:r>
      <w:r w:rsidR="00EF401E" w:rsidRPr="00EF401E">
        <w:rPr>
          <w:rFonts w:ascii="Arial" w:eastAsia="MS Mincho" w:hAnsi="Arial" w:cs="Arial"/>
          <w:color w:val="00837A"/>
          <w:sz w:val="36"/>
          <w:szCs w:val="36"/>
          <w:lang w:eastAsia="en-GB"/>
        </w:rPr>
        <w:t>euros</w:t>
      </w:r>
      <w:r w:rsidRPr="00645597">
        <w:rPr>
          <w:rFonts w:ascii="Arial" w:eastAsia="MS Mincho" w:hAnsi="Arial" w:cs="Arial"/>
          <w:color w:val="00837A"/>
          <w:sz w:val="36"/>
          <w:szCs w:val="36"/>
          <w:lang w:eastAsia="en-GB"/>
        </w:rPr>
        <w:t xml:space="preserve"> de </w:t>
      </w:r>
      <w:r w:rsidR="00EF401E" w:rsidRPr="00EF401E">
        <w:rPr>
          <w:rFonts w:ascii="Arial" w:eastAsia="MS Mincho" w:hAnsi="Arial" w:cs="Arial"/>
          <w:color w:val="00837A"/>
          <w:sz w:val="36"/>
          <w:szCs w:val="36"/>
          <w:lang w:eastAsia="en-GB"/>
        </w:rPr>
        <w:t>riqueza en el sistema productivo regional</w:t>
      </w:r>
    </w:p>
    <w:p w14:paraId="0AAC3DAE" w14:textId="77777777" w:rsidR="00940C6B" w:rsidRDefault="00940C6B" w:rsidP="0097333A">
      <w:pPr>
        <w:pStyle w:val="PlainText"/>
        <w:spacing w:line="288" w:lineRule="auto"/>
        <w:ind w:left="851" w:right="709"/>
        <w:jc w:val="both"/>
        <w:rPr>
          <w:rFonts w:ascii="Arial" w:hAnsi="Arial" w:cs="Arial"/>
          <w:b/>
          <w:bCs/>
          <w:sz w:val="24"/>
          <w:szCs w:val="24"/>
        </w:rPr>
      </w:pPr>
    </w:p>
    <w:p w14:paraId="3C7CF97E" w14:textId="4602CA7D" w:rsidR="00C95AF7" w:rsidRDefault="00C95AF7" w:rsidP="00162FFD">
      <w:pPr>
        <w:pStyle w:val="PlainText"/>
        <w:spacing w:line="288" w:lineRule="auto"/>
        <w:ind w:left="851" w:right="709"/>
        <w:jc w:val="both"/>
        <w:rPr>
          <w:rFonts w:ascii="Arial" w:hAnsi="Arial" w:cs="Arial"/>
          <w:b/>
          <w:bCs/>
          <w:sz w:val="24"/>
          <w:szCs w:val="24"/>
        </w:rPr>
      </w:pPr>
      <w:r>
        <w:rPr>
          <w:rFonts w:ascii="Arial" w:hAnsi="Arial" w:cs="Arial"/>
          <w:b/>
          <w:bCs/>
          <w:sz w:val="24"/>
          <w:szCs w:val="24"/>
        </w:rPr>
        <w:t xml:space="preserve">El informe </w:t>
      </w:r>
      <w:r w:rsidRPr="00C95AF7">
        <w:rPr>
          <w:rFonts w:ascii="Arial" w:hAnsi="Arial" w:cs="Arial"/>
          <w:b/>
          <w:bCs/>
          <w:sz w:val="24"/>
          <w:szCs w:val="24"/>
        </w:rPr>
        <w:t>analiza por primera vez la incidencia de la I+D+i en la economía y el empleo regional</w:t>
      </w:r>
      <w:r w:rsidR="00162FFD">
        <w:rPr>
          <w:rFonts w:ascii="Arial" w:hAnsi="Arial" w:cs="Arial"/>
          <w:b/>
          <w:bCs/>
          <w:sz w:val="24"/>
          <w:szCs w:val="24"/>
        </w:rPr>
        <w:t xml:space="preserve"> y toma como referencia las </w:t>
      </w:r>
      <w:r w:rsidRPr="00C95AF7">
        <w:rPr>
          <w:rFonts w:ascii="Arial" w:hAnsi="Arial" w:cs="Arial"/>
          <w:b/>
          <w:bCs/>
          <w:sz w:val="24"/>
          <w:szCs w:val="24"/>
        </w:rPr>
        <w:t xml:space="preserve">ayudas </w:t>
      </w:r>
      <w:r w:rsidR="003E33CE">
        <w:rPr>
          <w:rFonts w:ascii="Arial" w:hAnsi="Arial" w:cs="Arial"/>
          <w:b/>
          <w:bCs/>
          <w:sz w:val="24"/>
          <w:szCs w:val="24"/>
        </w:rPr>
        <w:t xml:space="preserve">públicas </w:t>
      </w:r>
      <w:r w:rsidRPr="00C95AF7">
        <w:rPr>
          <w:rFonts w:ascii="Arial" w:hAnsi="Arial" w:cs="Arial"/>
          <w:b/>
          <w:bCs/>
          <w:sz w:val="24"/>
          <w:szCs w:val="24"/>
        </w:rPr>
        <w:t>a la investigación e innovación</w:t>
      </w:r>
      <w:r w:rsidR="00162FFD">
        <w:rPr>
          <w:rFonts w:ascii="Arial" w:hAnsi="Arial" w:cs="Arial"/>
          <w:b/>
          <w:bCs/>
          <w:sz w:val="24"/>
          <w:szCs w:val="24"/>
        </w:rPr>
        <w:t>, que</w:t>
      </w:r>
      <w:r w:rsidRPr="00C95AF7">
        <w:rPr>
          <w:rFonts w:ascii="Arial" w:hAnsi="Arial" w:cs="Arial"/>
          <w:b/>
          <w:bCs/>
          <w:sz w:val="24"/>
          <w:szCs w:val="24"/>
        </w:rPr>
        <w:t xml:space="preserve"> generan en un año 2.800 puestos de trabajo </w:t>
      </w:r>
    </w:p>
    <w:p w14:paraId="245D330D" w14:textId="77777777" w:rsidR="00162FFD" w:rsidRDefault="00162FFD" w:rsidP="00162FFD">
      <w:pPr>
        <w:pStyle w:val="PlainText"/>
        <w:spacing w:line="288" w:lineRule="auto"/>
        <w:ind w:left="851" w:right="709"/>
        <w:jc w:val="both"/>
        <w:rPr>
          <w:rFonts w:ascii="Arial" w:hAnsi="Arial" w:cs="Arial"/>
          <w:b/>
          <w:bCs/>
          <w:sz w:val="24"/>
          <w:szCs w:val="24"/>
        </w:rPr>
      </w:pPr>
    </w:p>
    <w:p w14:paraId="30D35608" w14:textId="75CA5DC1" w:rsidR="00162FFD" w:rsidRPr="0096583D" w:rsidRDefault="006724CE" w:rsidP="006C3FA9">
      <w:pPr>
        <w:pStyle w:val="PlainText"/>
        <w:spacing w:line="288" w:lineRule="auto"/>
        <w:ind w:left="851" w:right="709"/>
        <w:jc w:val="both"/>
        <w:rPr>
          <w:rFonts w:ascii="Arial" w:hAnsi="Arial" w:cs="Arial"/>
          <w:b/>
          <w:bCs/>
          <w:sz w:val="24"/>
          <w:szCs w:val="24"/>
          <w:lang w:val="es-ES_tradnl"/>
        </w:rPr>
      </w:pPr>
      <w:r>
        <w:rPr>
          <w:rFonts w:ascii="Arial" w:hAnsi="Arial" w:cs="Arial"/>
          <w:b/>
          <w:bCs/>
          <w:sz w:val="24"/>
          <w:szCs w:val="24"/>
        </w:rPr>
        <w:t xml:space="preserve">La Universidad de Oviedo </w:t>
      </w:r>
      <w:r w:rsidR="0096583D">
        <w:rPr>
          <w:rFonts w:ascii="Arial" w:hAnsi="Arial" w:cs="Arial"/>
          <w:b/>
          <w:bCs/>
          <w:sz w:val="24"/>
          <w:szCs w:val="24"/>
        </w:rPr>
        <w:t>recibió en torno al 3</w:t>
      </w:r>
      <w:r w:rsidR="00E911ED">
        <w:rPr>
          <w:rFonts w:ascii="Arial" w:hAnsi="Arial" w:cs="Arial"/>
          <w:b/>
          <w:bCs/>
          <w:sz w:val="24"/>
          <w:szCs w:val="24"/>
        </w:rPr>
        <w:t>8</w:t>
      </w:r>
      <w:r w:rsidR="0096583D">
        <w:rPr>
          <w:rFonts w:ascii="Arial" w:hAnsi="Arial" w:cs="Arial"/>
          <w:b/>
          <w:bCs/>
          <w:sz w:val="24"/>
          <w:szCs w:val="24"/>
        </w:rPr>
        <w:t>% de</w:t>
      </w:r>
      <w:r w:rsidR="006C3FA9">
        <w:rPr>
          <w:rFonts w:ascii="Arial" w:hAnsi="Arial" w:cs="Arial"/>
          <w:b/>
          <w:bCs/>
          <w:sz w:val="24"/>
          <w:szCs w:val="24"/>
        </w:rPr>
        <w:t xml:space="preserve"> </w:t>
      </w:r>
      <w:r w:rsidR="0096583D">
        <w:rPr>
          <w:rFonts w:ascii="Arial" w:hAnsi="Arial" w:cs="Arial"/>
          <w:b/>
          <w:bCs/>
          <w:sz w:val="24"/>
          <w:szCs w:val="24"/>
        </w:rPr>
        <w:t>l</w:t>
      </w:r>
      <w:r w:rsidR="006C3FA9">
        <w:rPr>
          <w:rFonts w:ascii="Arial" w:hAnsi="Arial" w:cs="Arial"/>
          <w:b/>
          <w:bCs/>
          <w:sz w:val="24"/>
          <w:szCs w:val="24"/>
        </w:rPr>
        <w:t>a cuantía</w:t>
      </w:r>
      <w:r w:rsidR="0096583D">
        <w:rPr>
          <w:rFonts w:ascii="Arial" w:hAnsi="Arial" w:cs="Arial"/>
          <w:b/>
          <w:bCs/>
          <w:sz w:val="24"/>
          <w:szCs w:val="24"/>
        </w:rPr>
        <w:t xml:space="preserve"> total de </w:t>
      </w:r>
      <w:r w:rsidR="002D19D8">
        <w:rPr>
          <w:rFonts w:ascii="Arial" w:hAnsi="Arial" w:cs="Arial"/>
          <w:b/>
          <w:bCs/>
          <w:sz w:val="24"/>
          <w:szCs w:val="24"/>
        </w:rPr>
        <w:t xml:space="preserve">la </w:t>
      </w:r>
      <w:r w:rsidR="00F26299">
        <w:rPr>
          <w:rFonts w:ascii="Arial" w:hAnsi="Arial" w:cs="Arial"/>
          <w:b/>
          <w:bCs/>
          <w:sz w:val="24"/>
          <w:szCs w:val="24"/>
        </w:rPr>
        <w:t xml:space="preserve">inversión, que asciende a </w:t>
      </w:r>
      <w:r w:rsidR="0096583D" w:rsidRPr="0096583D">
        <w:rPr>
          <w:rFonts w:ascii="Arial" w:hAnsi="Arial" w:cs="Arial"/>
          <w:b/>
          <w:bCs/>
          <w:sz w:val="24"/>
          <w:szCs w:val="24"/>
        </w:rPr>
        <w:t>90 millones de euros</w:t>
      </w:r>
      <w:r w:rsidR="006C3FA9">
        <w:rPr>
          <w:rFonts w:ascii="Arial" w:hAnsi="Arial" w:cs="Arial"/>
          <w:b/>
          <w:bCs/>
          <w:sz w:val="24"/>
          <w:szCs w:val="24"/>
        </w:rPr>
        <w:t xml:space="preserve"> </w:t>
      </w:r>
    </w:p>
    <w:p w14:paraId="74809BBC" w14:textId="77777777" w:rsidR="005D5F2A" w:rsidRDefault="005D5F2A" w:rsidP="0097333A">
      <w:pPr>
        <w:pStyle w:val="PlainText"/>
        <w:spacing w:line="288" w:lineRule="auto"/>
        <w:ind w:left="851" w:right="709"/>
        <w:jc w:val="both"/>
        <w:rPr>
          <w:rFonts w:ascii="Arial" w:hAnsi="Arial" w:cs="Arial"/>
          <w:b/>
          <w:bCs/>
          <w:sz w:val="24"/>
          <w:szCs w:val="24"/>
        </w:rPr>
      </w:pPr>
    </w:p>
    <w:p w14:paraId="38027B69" w14:textId="08092030" w:rsidR="00AD50B1" w:rsidRPr="00AD50B1" w:rsidRDefault="005D4F46" w:rsidP="00C5155E">
      <w:pPr>
        <w:pStyle w:val="PlainText"/>
        <w:spacing w:line="288" w:lineRule="auto"/>
        <w:ind w:left="851" w:right="709"/>
        <w:jc w:val="both"/>
        <w:rPr>
          <w:rFonts w:ascii="Arial" w:hAnsi="Arial" w:cs="Arial"/>
          <w:szCs w:val="22"/>
        </w:rPr>
      </w:pPr>
      <w:r w:rsidRPr="005D4F46">
        <w:rPr>
          <w:rFonts w:ascii="Arial" w:hAnsi="Arial" w:cs="Arial"/>
          <w:b/>
          <w:szCs w:val="22"/>
        </w:rPr>
        <w:t xml:space="preserve">Oviedo/Uviéu, </w:t>
      </w:r>
      <w:r w:rsidR="002D19D8">
        <w:rPr>
          <w:rFonts w:ascii="Arial" w:hAnsi="Arial" w:cs="Arial"/>
          <w:b/>
          <w:szCs w:val="22"/>
        </w:rPr>
        <w:t xml:space="preserve">8 </w:t>
      </w:r>
      <w:r>
        <w:rPr>
          <w:rFonts w:ascii="Arial" w:hAnsi="Arial" w:cs="Arial"/>
          <w:b/>
          <w:szCs w:val="22"/>
        </w:rPr>
        <w:t xml:space="preserve">de </w:t>
      </w:r>
      <w:r w:rsidR="003D153C">
        <w:rPr>
          <w:rFonts w:ascii="Arial" w:hAnsi="Arial" w:cs="Arial"/>
          <w:b/>
          <w:szCs w:val="22"/>
        </w:rPr>
        <w:t xml:space="preserve">mayo </w:t>
      </w:r>
      <w:r>
        <w:rPr>
          <w:rFonts w:ascii="Arial" w:hAnsi="Arial" w:cs="Arial"/>
          <w:b/>
          <w:szCs w:val="22"/>
        </w:rPr>
        <w:t xml:space="preserve">de </w:t>
      </w:r>
      <w:r w:rsidR="003D153C">
        <w:rPr>
          <w:rFonts w:ascii="Arial" w:hAnsi="Arial" w:cs="Arial"/>
          <w:b/>
          <w:szCs w:val="22"/>
        </w:rPr>
        <w:t>2023</w:t>
      </w:r>
      <w:r w:rsidRPr="005D4F46">
        <w:rPr>
          <w:rFonts w:ascii="Arial" w:hAnsi="Arial" w:cs="Arial"/>
          <w:szCs w:val="22"/>
        </w:rPr>
        <w:t xml:space="preserve">. </w:t>
      </w:r>
      <w:r w:rsidR="00AD50B1" w:rsidRPr="00AD50B1">
        <w:rPr>
          <w:rFonts w:ascii="Arial" w:hAnsi="Arial" w:cs="Arial"/>
          <w:szCs w:val="22"/>
        </w:rPr>
        <w:t>Cada euro público invertido en ciencia e innovación genera 2,5 euros de riqueza en el sistema productivo regional y por cada millón de euros de ayudas se crean 31 empleos</w:t>
      </w:r>
      <w:r w:rsidR="00BE34DF">
        <w:rPr>
          <w:rFonts w:ascii="Arial" w:hAnsi="Arial" w:cs="Arial"/>
          <w:szCs w:val="22"/>
        </w:rPr>
        <w:t xml:space="preserve"> </w:t>
      </w:r>
      <w:r w:rsidR="00BE34DF" w:rsidRPr="003E33CE">
        <w:rPr>
          <w:rFonts w:ascii="Arial" w:hAnsi="Arial" w:cs="Arial"/>
          <w:szCs w:val="22"/>
        </w:rPr>
        <w:t>en un año</w:t>
      </w:r>
      <w:r w:rsidR="00AD50B1" w:rsidRPr="00AD50B1">
        <w:rPr>
          <w:rFonts w:ascii="Arial" w:hAnsi="Arial" w:cs="Arial"/>
          <w:szCs w:val="22"/>
        </w:rPr>
        <w:t xml:space="preserve">. Son algunas de las conclusiones del último informe de la Cátedra para el Análisis de la Innovación en Asturias (C_innovA) </w:t>
      </w:r>
      <w:r w:rsidR="00DA34D1">
        <w:rPr>
          <w:rFonts w:ascii="Arial" w:hAnsi="Arial" w:cs="Arial"/>
          <w:szCs w:val="22"/>
        </w:rPr>
        <w:t xml:space="preserve">de la Universidad de Oviedo </w:t>
      </w:r>
      <w:r w:rsidR="00AD50B1" w:rsidRPr="00AD50B1">
        <w:rPr>
          <w:rFonts w:ascii="Arial" w:hAnsi="Arial" w:cs="Arial"/>
          <w:szCs w:val="22"/>
        </w:rPr>
        <w:t xml:space="preserve">que mide, por primera vez, la incidencia de la I+D+i en la economía y el mercado laboral en el Principado. El documento ha sido presentado esta mañana en la Universidad de Oviedo, en un acto en el que han participado el rector, Ignacio Villaverde; el consejero de Ciencia, Innovación y Universidad, Borja Sánchez; </w:t>
      </w:r>
      <w:r w:rsidR="00536766">
        <w:rPr>
          <w:rFonts w:ascii="Arial" w:hAnsi="Arial" w:cs="Arial"/>
          <w:szCs w:val="22"/>
        </w:rPr>
        <w:t>el subdirector de la</w:t>
      </w:r>
      <w:r w:rsidR="00AD50B1" w:rsidRPr="00AD50B1">
        <w:rPr>
          <w:rFonts w:ascii="Arial" w:hAnsi="Arial" w:cs="Arial"/>
          <w:szCs w:val="22"/>
        </w:rPr>
        <w:t xml:space="preserve"> cátedra</w:t>
      </w:r>
      <w:r w:rsidR="00536766">
        <w:rPr>
          <w:rFonts w:ascii="Arial" w:hAnsi="Arial" w:cs="Arial"/>
          <w:szCs w:val="22"/>
        </w:rPr>
        <w:t>,</w:t>
      </w:r>
      <w:r w:rsidR="00AD50B1" w:rsidRPr="00AD50B1">
        <w:rPr>
          <w:rFonts w:ascii="Arial" w:hAnsi="Arial" w:cs="Arial"/>
          <w:szCs w:val="22"/>
        </w:rPr>
        <w:t xml:space="preserve"> Esteban Fernández</w:t>
      </w:r>
      <w:r w:rsidR="00536766">
        <w:rPr>
          <w:rFonts w:ascii="Arial" w:hAnsi="Arial" w:cs="Arial"/>
          <w:szCs w:val="22"/>
        </w:rPr>
        <w:t>, y el autor del trabajo, el profesor André Carrascal</w:t>
      </w:r>
      <w:r w:rsidR="00AD50B1" w:rsidRPr="00AD50B1">
        <w:rPr>
          <w:rFonts w:ascii="Arial" w:hAnsi="Arial" w:cs="Arial"/>
          <w:szCs w:val="22"/>
        </w:rPr>
        <w:t xml:space="preserve">. </w:t>
      </w:r>
    </w:p>
    <w:p w14:paraId="524543B5" w14:textId="77777777" w:rsidR="00AD50B1" w:rsidRPr="00AD50B1" w:rsidRDefault="00AD50B1" w:rsidP="00AD50B1">
      <w:pPr>
        <w:pStyle w:val="PlainText"/>
        <w:spacing w:line="288" w:lineRule="auto"/>
        <w:ind w:left="851" w:right="709"/>
        <w:jc w:val="both"/>
        <w:rPr>
          <w:rFonts w:ascii="Arial" w:hAnsi="Arial" w:cs="Arial"/>
          <w:szCs w:val="22"/>
        </w:rPr>
      </w:pPr>
    </w:p>
    <w:p w14:paraId="030F2114" w14:textId="6CE437C5" w:rsidR="00AD50B1" w:rsidRPr="00AD50B1" w:rsidRDefault="00AD50B1" w:rsidP="00B30BEA">
      <w:pPr>
        <w:pStyle w:val="PlainText"/>
        <w:spacing w:line="288" w:lineRule="auto"/>
        <w:ind w:left="851" w:right="709"/>
        <w:jc w:val="both"/>
        <w:rPr>
          <w:rFonts w:ascii="Arial" w:hAnsi="Arial" w:cs="Arial"/>
          <w:szCs w:val="22"/>
        </w:rPr>
      </w:pPr>
      <w:r w:rsidRPr="00AD50B1">
        <w:rPr>
          <w:rFonts w:ascii="Arial" w:hAnsi="Arial" w:cs="Arial"/>
          <w:szCs w:val="22"/>
        </w:rPr>
        <w:t xml:space="preserve">El documento pone cifras al efecto que tiene la inversión de la administración regional en programas de investigación, desarrollo tecnológico e innovación en el crecimiento de la economía regional a corto y medio plazo. El informe toma como referencia las ayudas </w:t>
      </w:r>
      <w:r w:rsidR="00BE34DF" w:rsidRPr="00B30BEA">
        <w:rPr>
          <w:rFonts w:ascii="Arial" w:hAnsi="Arial" w:cs="Arial"/>
          <w:szCs w:val="22"/>
        </w:rPr>
        <w:t>de las administraciones públicas</w:t>
      </w:r>
      <w:r w:rsidR="00BE34DF">
        <w:rPr>
          <w:rFonts w:ascii="Arial" w:hAnsi="Arial" w:cs="Arial"/>
          <w:szCs w:val="22"/>
        </w:rPr>
        <w:t xml:space="preserve"> </w:t>
      </w:r>
      <w:r w:rsidRPr="00AD50B1">
        <w:rPr>
          <w:rFonts w:ascii="Arial" w:hAnsi="Arial" w:cs="Arial"/>
          <w:szCs w:val="22"/>
        </w:rPr>
        <w:t xml:space="preserve">en apoyo a la I+D+i </w:t>
      </w:r>
      <w:r w:rsidR="00977310" w:rsidRPr="00B30BEA">
        <w:rPr>
          <w:rFonts w:ascii="Arial" w:hAnsi="Arial" w:cs="Arial"/>
          <w:szCs w:val="22"/>
        </w:rPr>
        <w:t>asturiana</w:t>
      </w:r>
      <w:r w:rsidR="00977310">
        <w:rPr>
          <w:rFonts w:ascii="Arial" w:hAnsi="Arial" w:cs="Arial"/>
          <w:szCs w:val="22"/>
        </w:rPr>
        <w:t xml:space="preserve"> </w:t>
      </w:r>
      <w:r w:rsidRPr="00AD50B1">
        <w:rPr>
          <w:rFonts w:ascii="Arial" w:hAnsi="Arial" w:cs="Arial"/>
          <w:szCs w:val="22"/>
        </w:rPr>
        <w:t>durante 2021, que ascendieron a 90 millones de euros. Estas son algunas de las principales conclusiones:</w:t>
      </w:r>
    </w:p>
    <w:p w14:paraId="230BEC0E" w14:textId="5A8125C7" w:rsidR="00DA34D1" w:rsidRDefault="00AD50B1" w:rsidP="00DA34D1">
      <w:pPr>
        <w:pStyle w:val="PlainText"/>
        <w:numPr>
          <w:ilvl w:val="0"/>
          <w:numId w:val="2"/>
        </w:numPr>
        <w:spacing w:before="240" w:line="288" w:lineRule="auto"/>
        <w:ind w:right="709"/>
        <w:jc w:val="both"/>
        <w:rPr>
          <w:rFonts w:ascii="Arial" w:hAnsi="Arial" w:cs="Arial"/>
          <w:szCs w:val="22"/>
        </w:rPr>
      </w:pPr>
      <w:r w:rsidRPr="00AD50B1">
        <w:rPr>
          <w:rFonts w:ascii="Arial" w:hAnsi="Arial" w:cs="Arial"/>
          <w:szCs w:val="22"/>
        </w:rPr>
        <w:t xml:space="preserve">La producción de la economía asturiana experimentó un incremento en términos absolutos de más de 231 millones de euros, y el VAB, variable mediante la que se puede aproximar la productividad, creció 149 millones de euros. </w:t>
      </w:r>
    </w:p>
    <w:p w14:paraId="5B5096C1" w14:textId="73411693" w:rsidR="00AD50B1" w:rsidRPr="00AD50B1" w:rsidRDefault="00AD50B1" w:rsidP="00DA34D1">
      <w:pPr>
        <w:pStyle w:val="PlainText"/>
        <w:numPr>
          <w:ilvl w:val="0"/>
          <w:numId w:val="2"/>
        </w:numPr>
        <w:spacing w:before="240" w:line="288" w:lineRule="auto"/>
        <w:ind w:right="709"/>
        <w:jc w:val="both"/>
        <w:rPr>
          <w:rFonts w:ascii="Arial" w:hAnsi="Arial" w:cs="Arial"/>
          <w:szCs w:val="22"/>
        </w:rPr>
      </w:pPr>
      <w:r w:rsidRPr="00AD50B1">
        <w:rPr>
          <w:rFonts w:ascii="Arial" w:hAnsi="Arial" w:cs="Arial"/>
          <w:szCs w:val="22"/>
        </w:rPr>
        <w:t xml:space="preserve">Por cada euro gastado en programas de I+D+i se generan otros 1,58 euros en el sistema productivo regional, lo que supone un impacto total de 2,58 euros. </w:t>
      </w:r>
    </w:p>
    <w:p w14:paraId="4BEF87A7" w14:textId="44716E44" w:rsidR="00AD50B1" w:rsidRPr="00AD50B1" w:rsidRDefault="00AD50B1" w:rsidP="00DA34D1">
      <w:pPr>
        <w:pStyle w:val="PlainText"/>
        <w:numPr>
          <w:ilvl w:val="0"/>
          <w:numId w:val="2"/>
        </w:numPr>
        <w:spacing w:before="240" w:line="288" w:lineRule="auto"/>
        <w:ind w:right="709"/>
        <w:jc w:val="both"/>
        <w:rPr>
          <w:rFonts w:ascii="Arial" w:hAnsi="Arial" w:cs="Arial"/>
          <w:szCs w:val="22"/>
        </w:rPr>
      </w:pPr>
      <w:r w:rsidRPr="00AD50B1">
        <w:rPr>
          <w:rFonts w:ascii="Arial" w:hAnsi="Arial" w:cs="Arial"/>
          <w:szCs w:val="22"/>
        </w:rPr>
        <w:t xml:space="preserve">El total de ayudas desembolsadas ha generado 2.805 puestos de trabajo en la región. 2.321 puestos se corresponden con empleo asalariado, y 483 puestos con empleo no asalariado. Estas cifras se traducen en que por cada millón de euros invertidos en ciencia e innovación se generan 31 empleos. </w:t>
      </w:r>
    </w:p>
    <w:p w14:paraId="445D7D3A" w14:textId="683D1586" w:rsidR="00AD50B1" w:rsidRPr="00AD50B1" w:rsidRDefault="00AD50B1" w:rsidP="00DA34D1">
      <w:pPr>
        <w:pStyle w:val="PlainText"/>
        <w:numPr>
          <w:ilvl w:val="0"/>
          <w:numId w:val="2"/>
        </w:numPr>
        <w:spacing w:before="240" w:line="288" w:lineRule="auto"/>
        <w:ind w:right="709"/>
        <w:jc w:val="both"/>
        <w:rPr>
          <w:rFonts w:ascii="Arial" w:hAnsi="Arial" w:cs="Arial"/>
          <w:szCs w:val="22"/>
        </w:rPr>
      </w:pPr>
      <w:r w:rsidRPr="00AD50B1">
        <w:rPr>
          <w:rFonts w:ascii="Arial" w:hAnsi="Arial" w:cs="Arial"/>
          <w:szCs w:val="22"/>
        </w:rPr>
        <w:t xml:space="preserve">El sector privado asturiano recibió en torno al 34% de las mencionadas ayudas, lo que supone una cifra cercana a los 30 millones de euros. La parte restante, es decir, alrededor de 60 millones de euros, fueron destinados a instituciones.  Particularmente, de la mencionada cuantía, un 38% se destinó a la Universidad de Oviedo y un 28% se otorgó a fundaciones, centros de investigación u otros centros educativos. </w:t>
      </w:r>
    </w:p>
    <w:p w14:paraId="519A0298" w14:textId="0A6FA1CE" w:rsidR="00AD50B1" w:rsidRPr="00AD50B1" w:rsidRDefault="00AD50B1" w:rsidP="00DA34D1">
      <w:pPr>
        <w:pStyle w:val="PlainText"/>
        <w:numPr>
          <w:ilvl w:val="0"/>
          <w:numId w:val="2"/>
        </w:numPr>
        <w:spacing w:before="240" w:line="288" w:lineRule="auto"/>
        <w:ind w:right="709"/>
        <w:jc w:val="both"/>
        <w:rPr>
          <w:rFonts w:ascii="Arial" w:hAnsi="Arial" w:cs="Arial"/>
          <w:szCs w:val="22"/>
        </w:rPr>
      </w:pPr>
      <w:r w:rsidRPr="00AD50B1">
        <w:rPr>
          <w:rFonts w:ascii="Arial" w:hAnsi="Arial" w:cs="Arial"/>
          <w:szCs w:val="22"/>
        </w:rPr>
        <w:t>Los autores ponen de relieve que los efectos más importantes son los que se generan a largo plazo. Se estima que, gracias a las ayudas invertidas en 2021, la productividad asturiana crecerá anualmente entorno a un 0,2%, en media, durante la próxima década.</w:t>
      </w:r>
    </w:p>
    <w:p w14:paraId="1C6269F9" w14:textId="77777777" w:rsidR="00AD50B1" w:rsidRPr="00AD50B1" w:rsidRDefault="00AD50B1" w:rsidP="00AD50B1">
      <w:pPr>
        <w:pStyle w:val="PlainText"/>
        <w:spacing w:line="288" w:lineRule="auto"/>
        <w:ind w:left="851" w:right="709"/>
        <w:jc w:val="both"/>
        <w:rPr>
          <w:rFonts w:ascii="Arial" w:hAnsi="Arial" w:cs="Arial"/>
          <w:szCs w:val="22"/>
        </w:rPr>
      </w:pPr>
    </w:p>
    <w:p w14:paraId="06882664" w14:textId="77777777" w:rsidR="00AD50B1" w:rsidRPr="00DA34D1" w:rsidRDefault="00AD50B1" w:rsidP="00AD50B1">
      <w:pPr>
        <w:pStyle w:val="PlainText"/>
        <w:spacing w:line="288" w:lineRule="auto"/>
        <w:ind w:left="851" w:right="709"/>
        <w:jc w:val="both"/>
        <w:rPr>
          <w:rFonts w:ascii="Arial" w:hAnsi="Arial" w:cs="Arial"/>
          <w:b/>
          <w:bCs/>
          <w:szCs w:val="22"/>
        </w:rPr>
      </w:pPr>
      <w:r w:rsidRPr="00DA34D1">
        <w:rPr>
          <w:rFonts w:ascii="Arial" w:hAnsi="Arial" w:cs="Arial"/>
          <w:b/>
          <w:bCs/>
          <w:szCs w:val="22"/>
        </w:rPr>
        <w:t>Efectos sobre el empleo</w:t>
      </w:r>
    </w:p>
    <w:p w14:paraId="1B849A0F" w14:textId="77777777" w:rsidR="00DA34D1" w:rsidRDefault="00DA34D1" w:rsidP="00AD50B1">
      <w:pPr>
        <w:pStyle w:val="PlainText"/>
        <w:spacing w:line="288" w:lineRule="auto"/>
        <w:ind w:left="851" w:right="709"/>
        <w:jc w:val="both"/>
        <w:rPr>
          <w:rFonts w:ascii="Arial" w:hAnsi="Arial" w:cs="Arial"/>
          <w:szCs w:val="22"/>
        </w:rPr>
      </w:pPr>
    </w:p>
    <w:p w14:paraId="30356EE5" w14:textId="7CC08080" w:rsidR="00AD50B1" w:rsidRPr="00AD50B1" w:rsidRDefault="00AD50B1" w:rsidP="00AD50B1">
      <w:pPr>
        <w:pStyle w:val="PlainText"/>
        <w:spacing w:line="288" w:lineRule="auto"/>
        <w:ind w:left="851" w:right="709"/>
        <w:jc w:val="both"/>
        <w:rPr>
          <w:rFonts w:ascii="Arial" w:hAnsi="Arial" w:cs="Arial"/>
          <w:szCs w:val="22"/>
        </w:rPr>
      </w:pPr>
      <w:r w:rsidRPr="00AD50B1">
        <w:rPr>
          <w:rFonts w:ascii="Arial" w:hAnsi="Arial" w:cs="Arial"/>
          <w:szCs w:val="22"/>
        </w:rPr>
        <w:t xml:space="preserve">Los autores califican de “muy relevantes” los efectos sobre la economía asturiana”.  En el caso del empleo, además del incremento en el número de contrataciones, los datos revelan que la inversión realizada en un sector concreto favorece a otros debido a </w:t>
      </w:r>
      <w:r w:rsidR="003A51AC">
        <w:rPr>
          <w:rFonts w:ascii="Arial" w:hAnsi="Arial" w:cs="Arial"/>
          <w:szCs w:val="22"/>
        </w:rPr>
        <w:t xml:space="preserve">la presencia de </w:t>
      </w:r>
      <w:r w:rsidRPr="00AD50B1">
        <w:rPr>
          <w:rFonts w:ascii="Arial" w:hAnsi="Arial" w:cs="Arial"/>
          <w:szCs w:val="22"/>
        </w:rPr>
        <w:t>relaciones interindustriales. Por ejemplo, destacan los empleos creados en los sectores de hostelería, servicios financieros o el comercio.</w:t>
      </w:r>
    </w:p>
    <w:p w14:paraId="0CEC133F" w14:textId="77777777" w:rsidR="00AD50B1" w:rsidRPr="00AD50B1" w:rsidRDefault="00AD50B1" w:rsidP="00AD50B1">
      <w:pPr>
        <w:pStyle w:val="PlainText"/>
        <w:spacing w:line="288" w:lineRule="auto"/>
        <w:ind w:left="851" w:right="709"/>
        <w:jc w:val="both"/>
        <w:rPr>
          <w:rFonts w:ascii="Arial" w:hAnsi="Arial" w:cs="Arial"/>
          <w:szCs w:val="22"/>
        </w:rPr>
      </w:pPr>
    </w:p>
    <w:p w14:paraId="105F7BF7" w14:textId="57AB195F" w:rsidR="004368EE" w:rsidRDefault="00AD50B1" w:rsidP="00AD50B1">
      <w:pPr>
        <w:pStyle w:val="PlainText"/>
        <w:spacing w:line="288" w:lineRule="auto"/>
        <w:ind w:left="851" w:right="709"/>
        <w:jc w:val="both"/>
        <w:rPr>
          <w:rFonts w:ascii="Arial" w:hAnsi="Arial" w:cs="Arial"/>
          <w:szCs w:val="22"/>
        </w:rPr>
      </w:pPr>
      <w:r w:rsidRPr="00AD50B1">
        <w:rPr>
          <w:rFonts w:ascii="Arial" w:hAnsi="Arial" w:cs="Arial"/>
          <w:szCs w:val="22"/>
        </w:rPr>
        <w:t>Por concejos, Oviedo y Gijón son los concejos que concentran el grueso de la captación de ayudas públicas a la I+D+i, pero son más de una veintena los municipios que cuentan con fondos públicos destinados a investigación e innovación.</w:t>
      </w:r>
    </w:p>
    <w:p w14:paraId="76748D19" w14:textId="77777777" w:rsidR="00977310" w:rsidRDefault="00977310" w:rsidP="00AD50B1">
      <w:pPr>
        <w:pStyle w:val="PlainText"/>
        <w:spacing w:line="288" w:lineRule="auto"/>
        <w:ind w:left="851" w:right="709"/>
        <w:jc w:val="both"/>
        <w:rPr>
          <w:rFonts w:ascii="Arial" w:hAnsi="Arial" w:cs="Arial"/>
          <w:szCs w:val="22"/>
        </w:rPr>
      </w:pPr>
    </w:p>
    <w:p w14:paraId="04730499" w14:textId="2D7B839B" w:rsidR="00977310" w:rsidRDefault="00977310" w:rsidP="00AD50B1">
      <w:pPr>
        <w:pStyle w:val="PlainText"/>
        <w:spacing w:line="288" w:lineRule="auto"/>
        <w:ind w:left="851" w:right="709"/>
        <w:jc w:val="both"/>
        <w:rPr>
          <w:rFonts w:ascii="Arial" w:hAnsi="Arial" w:cs="Arial"/>
          <w:szCs w:val="22"/>
        </w:rPr>
      </w:pPr>
      <w:r w:rsidRPr="003A51AC">
        <w:rPr>
          <w:rFonts w:ascii="Arial" w:hAnsi="Arial" w:cs="Arial"/>
          <w:szCs w:val="22"/>
        </w:rPr>
        <w:t>La Cátedra para el Análisis de la Innovación en Asturias (C_innovA) está financiada a través de la sociedad de Gestión de Infraestructuras Públicas de Telecomunicación del Principado de Asturias (Gitpa).  Los informes y actividad de la cátedra pueden consultarse en su página web: https://www.cinnova.es/</w:t>
      </w:r>
    </w:p>
    <w:p w14:paraId="4B841030" w14:textId="494EC486" w:rsidR="00977310" w:rsidRPr="0035136B" w:rsidRDefault="00E03515" w:rsidP="00AD50B1">
      <w:pPr>
        <w:pStyle w:val="PlainText"/>
        <w:spacing w:line="288" w:lineRule="auto"/>
        <w:ind w:left="851" w:right="709"/>
        <w:jc w:val="both"/>
        <w:rPr>
          <w:rFonts w:ascii="Arial" w:hAnsi="Arial" w:cs="Arial"/>
          <w:szCs w:val="22"/>
        </w:rPr>
      </w:pPr>
      <w:r>
        <w:rPr>
          <w:rFonts w:ascii="Arial" w:hAnsi="Arial" w:cs="Arial"/>
          <w:szCs w:val="22"/>
        </w:rPr>
        <w:br/>
      </w:r>
    </w:p>
    <w:p w14:paraId="2C2A6245" w14:textId="77777777" w:rsidR="007C1DCB" w:rsidRDefault="007C1DCB" w:rsidP="00AD50B1">
      <w:pPr>
        <w:pStyle w:val="PlainText"/>
        <w:spacing w:line="288" w:lineRule="auto"/>
        <w:ind w:left="851" w:right="709" w:hanging="1"/>
        <w:jc w:val="both"/>
        <w:rPr>
          <w:rFonts w:ascii="Arial" w:hAnsi="Arial" w:cs="Arial"/>
          <w:b/>
          <w:bCs/>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E03515" w:rsidRPr="00671C29" w14:paraId="542B3BD8" w14:textId="77777777">
        <w:trPr>
          <w:jc w:val="center"/>
        </w:trPr>
        <w:tc>
          <w:tcPr>
            <w:tcW w:w="3218" w:type="dxa"/>
            <w:gridSpan w:val="2"/>
          </w:tcPr>
          <w:p w14:paraId="623AEEEB" w14:textId="77777777" w:rsidR="00E03515" w:rsidRPr="00671C29" w:rsidRDefault="00E0351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09EC9560" w14:textId="77777777" w:rsidR="00E03515" w:rsidRPr="00671C29" w:rsidRDefault="00195F16">
            <w:pPr>
              <w:jc w:val="both"/>
              <w:rPr>
                <w:rFonts w:ascii="Arial" w:hAnsi="Arial" w:cs="Arial"/>
                <w:bCs/>
                <w:color w:val="000000" w:themeColor="text1"/>
                <w:sz w:val="24"/>
                <w:szCs w:val="24"/>
              </w:rPr>
            </w:pPr>
            <w:hyperlink r:id="rId8" w:history="1">
              <w:r w:rsidR="00E03515" w:rsidRPr="00671C29">
                <w:rPr>
                  <w:rStyle w:val="Hyperlink"/>
                  <w:rFonts w:ascii="Arial" w:hAnsi="Arial" w:cs="Arial"/>
                  <w:bCs/>
                  <w:color w:val="000000" w:themeColor="text1"/>
                  <w:sz w:val="24"/>
                  <w:szCs w:val="24"/>
                </w:rPr>
                <w:t>www.uniovi.es</w:t>
              </w:r>
            </w:hyperlink>
          </w:p>
        </w:tc>
      </w:tr>
      <w:tr w:rsidR="00E03515" w:rsidRPr="00671C29" w14:paraId="463D0540" w14:textId="77777777">
        <w:trPr>
          <w:jc w:val="center"/>
        </w:trPr>
        <w:tc>
          <w:tcPr>
            <w:tcW w:w="556" w:type="dxa"/>
          </w:tcPr>
          <w:p w14:paraId="19A3C19C" w14:textId="77777777" w:rsidR="00E03515" w:rsidRPr="00671C29" w:rsidRDefault="00E0351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B15E929" wp14:editId="629E7F2B">
                  <wp:extent cx="213995"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3A4745FA" w14:textId="77777777" w:rsidR="00E03515" w:rsidRPr="00671C29" w:rsidRDefault="00195F16">
            <w:pPr>
              <w:jc w:val="both"/>
              <w:rPr>
                <w:rFonts w:ascii="Arial" w:hAnsi="Arial" w:cs="Arial"/>
                <w:bCs/>
                <w:color w:val="000000" w:themeColor="text1"/>
              </w:rPr>
            </w:pPr>
            <w:hyperlink r:id="rId10" w:history="1">
              <w:proofErr w:type="spellStart"/>
              <w:r w:rsidR="00E03515" w:rsidRPr="00671C29">
                <w:rPr>
                  <w:rStyle w:val="Hyperlink"/>
                  <w:rFonts w:ascii="Arial" w:hAnsi="Arial" w:cs="Arial"/>
                  <w:bCs/>
                  <w:color w:val="000000" w:themeColor="text1"/>
                </w:rPr>
                <w:t>UniversidadOviedo</w:t>
              </w:r>
              <w:proofErr w:type="spellEnd"/>
            </w:hyperlink>
          </w:p>
        </w:tc>
        <w:tc>
          <w:tcPr>
            <w:tcW w:w="584" w:type="dxa"/>
          </w:tcPr>
          <w:p w14:paraId="5B546C86" w14:textId="77777777" w:rsidR="00E03515" w:rsidRPr="00671C29" w:rsidRDefault="00E0351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5817414" wp14:editId="024F0CD8">
                  <wp:extent cx="215900"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50D42F50" w14:textId="77777777" w:rsidR="00E03515" w:rsidRPr="00671C29" w:rsidRDefault="00195F16">
            <w:pPr>
              <w:jc w:val="both"/>
              <w:rPr>
                <w:rFonts w:ascii="Arial" w:hAnsi="Arial" w:cs="Arial"/>
                <w:bCs/>
                <w:color w:val="000000" w:themeColor="text1"/>
              </w:rPr>
            </w:pPr>
            <w:hyperlink r:id="rId12" w:history="1">
              <w:proofErr w:type="spellStart"/>
              <w:r w:rsidR="00E03515" w:rsidRPr="00671C29">
                <w:rPr>
                  <w:rStyle w:val="Hyperlink"/>
                  <w:rFonts w:ascii="Arial" w:hAnsi="Arial" w:cs="Arial"/>
                  <w:bCs/>
                  <w:color w:val="000000" w:themeColor="text1"/>
                </w:rPr>
                <w:t>uniovi_info</w:t>
              </w:r>
              <w:proofErr w:type="spellEnd"/>
            </w:hyperlink>
          </w:p>
        </w:tc>
        <w:tc>
          <w:tcPr>
            <w:tcW w:w="572" w:type="dxa"/>
          </w:tcPr>
          <w:p w14:paraId="7727F9B5" w14:textId="77777777" w:rsidR="00E03515" w:rsidRPr="00671C29" w:rsidRDefault="00E0351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DAC6B66" wp14:editId="4AA0F2FC">
                  <wp:extent cx="217170"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53A3994D" w14:textId="77777777" w:rsidR="00E03515" w:rsidRPr="00671C29" w:rsidRDefault="00195F16">
            <w:pPr>
              <w:jc w:val="both"/>
              <w:rPr>
                <w:rFonts w:ascii="Arial" w:hAnsi="Arial" w:cs="Arial"/>
                <w:bCs/>
                <w:color w:val="000000" w:themeColor="text1"/>
              </w:rPr>
            </w:pPr>
            <w:hyperlink r:id="rId14" w:history="1">
              <w:r w:rsidR="00E03515" w:rsidRPr="00671C29">
                <w:rPr>
                  <w:rStyle w:val="Hyperlink"/>
                  <w:rFonts w:ascii="Arial" w:hAnsi="Arial" w:cs="Arial"/>
                  <w:bCs/>
                  <w:color w:val="000000" w:themeColor="text1"/>
                </w:rPr>
                <w:t>Universidad de Oviedo</w:t>
              </w:r>
            </w:hyperlink>
          </w:p>
        </w:tc>
      </w:tr>
      <w:tr w:rsidR="00E03515" w:rsidRPr="00671C29" w14:paraId="51E2E7B4" w14:textId="77777777">
        <w:trPr>
          <w:jc w:val="center"/>
        </w:trPr>
        <w:tc>
          <w:tcPr>
            <w:tcW w:w="556" w:type="dxa"/>
          </w:tcPr>
          <w:p w14:paraId="2DFF3FC5" w14:textId="77777777" w:rsidR="00E03515" w:rsidRPr="00671C29" w:rsidRDefault="00E0351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B96909B" wp14:editId="7A3642BA">
                  <wp:extent cx="215900"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343E220A" w14:textId="77777777" w:rsidR="00E03515" w:rsidRPr="00671C29" w:rsidRDefault="00195F16">
            <w:pPr>
              <w:jc w:val="both"/>
              <w:rPr>
                <w:rFonts w:ascii="Arial" w:hAnsi="Arial" w:cs="Arial"/>
                <w:bCs/>
                <w:color w:val="000000" w:themeColor="text1"/>
              </w:rPr>
            </w:pPr>
            <w:hyperlink r:id="rId16" w:history="1">
              <w:proofErr w:type="spellStart"/>
              <w:r w:rsidR="00E03515" w:rsidRPr="00671C29">
                <w:rPr>
                  <w:rStyle w:val="Hyperlink"/>
                  <w:rFonts w:ascii="Arial" w:hAnsi="Arial" w:cs="Arial"/>
                  <w:bCs/>
                  <w:color w:val="000000" w:themeColor="text1"/>
                </w:rPr>
                <w:t>universidad_de_oviedo</w:t>
              </w:r>
              <w:proofErr w:type="spellEnd"/>
            </w:hyperlink>
          </w:p>
        </w:tc>
        <w:tc>
          <w:tcPr>
            <w:tcW w:w="584" w:type="dxa"/>
          </w:tcPr>
          <w:p w14:paraId="4EAC9952" w14:textId="77777777" w:rsidR="00E03515" w:rsidRPr="00671C29" w:rsidRDefault="00E0351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EAAD129" wp14:editId="4A26C179">
                  <wp:extent cx="219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7">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E82C7C3" w14:textId="77777777" w:rsidR="00E03515" w:rsidRPr="00671C29" w:rsidRDefault="00195F16">
            <w:pPr>
              <w:jc w:val="both"/>
              <w:rPr>
                <w:rFonts w:ascii="Arial" w:hAnsi="Arial" w:cs="Arial"/>
                <w:bCs/>
                <w:color w:val="000000" w:themeColor="text1"/>
              </w:rPr>
            </w:pPr>
            <w:hyperlink r:id="rId18" w:history="1">
              <w:r w:rsidR="00E03515" w:rsidRPr="00671C29">
                <w:rPr>
                  <w:rStyle w:val="Hyperlink"/>
                  <w:rFonts w:ascii="Arial" w:hAnsi="Arial" w:cs="Arial"/>
                  <w:bCs/>
                  <w:color w:val="000000" w:themeColor="text1"/>
                </w:rPr>
                <w:t>uniovi</w:t>
              </w:r>
            </w:hyperlink>
          </w:p>
        </w:tc>
        <w:tc>
          <w:tcPr>
            <w:tcW w:w="572" w:type="dxa"/>
          </w:tcPr>
          <w:p w14:paraId="0A36700A" w14:textId="77777777" w:rsidR="00E03515" w:rsidRPr="00671C29" w:rsidRDefault="00E0351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BD925E8" wp14:editId="64902526">
                  <wp:extent cx="21463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574EE32" w14:textId="77777777" w:rsidR="00E03515" w:rsidRPr="00671C29" w:rsidRDefault="00195F16">
            <w:pPr>
              <w:jc w:val="both"/>
              <w:rPr>
                <w:rFonts w:ascii="Arial" w:hAnsi="Arial" w:cs="Arial"/>
                <w:bCs/>
                <w:color w:val="000000" w:themeColor="text1"/>
              </w:rPr>
            </w:pPr>
            <w:hyperlink r:id="rId20" w:history="1">
              <w:r w:rsidR="00E03515" w:rsidRPr="00671C29">
                <w:rPr>
                  <w:rStyle w:val="Hyperlink"/>
                  <w:rFonts w:ascii="Arial" w:hAnsi="Arial" w:cs="Arial"/>
                  <w:bCs/>
                  <w:color w:val="000000" w:themeColor="text1"/>
                </w:rPr>
                <w:t>uniovi</w:t>
              </w:r>
            </w:hyperlink>
          </w:p>
        </w:tc>
      </w:tr>
    </w:tbl>
    <w:p w14:paraId="0C142D2F" w14:textId="77777777" w:rsidR="00E27239" w:rsidRDefault="00E27239" w:rsidP="00E03515">
      <w:pPr>
        <w:pStyle w:val="PlainText"/>
        <w:spacing w:line="288" w:lineRule="auto"/>
        <w:ind w:left="851" w:right="709"/>
        <w:jc w:val="both"/>
        <w:rPr>
          <w:rFonts w:ascii="Arial" w:hAnsi="Arial" w:cs="Arial"/>
          <w:szCs w:val="22"/>
        </w:rPr>
      </w:pPr>
    </w:p>
    <w:sectPr w:rsidR="00E27239" w:rsidSect="00373A81">
      <w:headerReference w:type="even" r:id="rId21"/>
      <w:headerReference w:type="default" r:id="rId22"/>
      <w:footerReference w:type="even" r:id="rId23"/>
      <w:footerReference w:type="default" r:id="rId24"/>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20D9" w14:textId="77777777" w:rsidR="00633B16" w:rsidRDefault="00633B16" w:rsidP="00214D82">
      <w:pPr>
        <w:spacing w:after="0" w:line="240" w:lineRule="auto"/>
      </w:pPr>
      <w:r>
        <w:separator/>
      </w:r>
    </w:p>
  </w:endnote>
  <w:endnote w:type="continuationSeparator" w:id="0">
    <w:p w14:paraId="06A943B9" w14:textId="77777777" w:rsidR="00633B16" w:rsidRDefault="00633B16" w:rsidP="00214D82">
      <w:pPr>
        <w:spacing w:after="0" w:line="240" w:lineRule="auto"/>
      </w:pPr>
      <w:r>
        <w:continuationSeparator/>
      </w:r>
    </w:p>
  </w:endnote>
  <w:endnote w:type="continuationNotice" w:id="1">
    <w:p w14:paraId="24F91C3E" w14:textId="77777777" w:rsidR="00633B16" w:rsidRDefault="00633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Footer"/>
      <w:ind w:left="-1134"/>
      <w:rPr>
        <w:sz w:val="6"/>
        <w:szCs w:val="6"/>
      </w:rPr>
    </w:pPr>
  </w:p>
  <w:p w14:paraId="7E308689" w14:textId="77777777" w:rsidR="004D1E71" w:rsidRPr="004D1E71" w:rsidRDefault="004D1E71" w:rsidP="00214D82">
    <w:pPr>
      <w:pStyle w:val="Footer"/>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Footer"/>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Footer"/>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Footer"/>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A854" w14:textId="77777777" w:rsidR="00633B16" w:rsidRDefault="00633B16" w:rsidP="00214D82">
      <w:pPr>
        <w:spacing w:after="0" w:line="240" w:lineRule="auto"/>
      </w:pPr>
      <w:r>
        <w:separator/>
      </w:r>
    </w:p>
  </w:footnote>
  <w:footnote w:type="continuationSeparator" w:id="0">
    <w:p w14:paraId="3B612ACB" w14:textId="77777777" w:rsidR="00633B16" w:rsidRDefault="00633B16" w:rsidP="00214D82">
      <w:pPr>
        <w:spacing w:after="0" w:line="240" w:lineRule="auto"/>
      </w:pPr>
      <w:r>
        <w:continuationSeparator/>
      </w:r>
    </w:p>
  </w:footnote>
  <w:footnote w:type="continuationNotice" w:id="1">
    <w:p w14:paraId="13D0606C" w14:textId="77777777" w:rsidR="00633B16" w:rsidRDefault="00633B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Header"/>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39F88E92" w14:textId="4FAAF426" w:rsidR="00064C0E" w:rsidRPr="00B738CD" w:rsidRDefault="00FF2C22" w:rsidP="00B738CD">
    <w:pPr>
      <w:pStyle w:val="Header"/>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75pt;height:81.75pt">
          <v:imagedata r:id="rId1" o:title=""/>
        </v:shape>
        <o:OLEObject Type="Embed" ProgID="Excel.Sheet.12" ShapeID="_x0000_i1025" DrawAspect="Content" ObjectID="_174502762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D3480"/>
    <w:multiLevelType w:val="hybridMultilevel"/>
    <w:tmpl w:val="86E440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04296597">
    <w:abstractNumId w:val="1"/>
  </w:num>
  <w:num w:numId="2" w16cid:durableId="208348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3B64"/>
    <w:rsid w:val="000060DB"/>
    <w:rsid w:val="0000618C"/>
    <w:rsid w:val="000235CB"/>
    <w:rsid w:val="00033C39"/>
    <w:rsid w:val="00057714"/>
    <w:rsid w:val="00064C0E"/>
    <w:rsid w:val="000851A9"/>
    <w:rsid w:val="00086C1E"/>
    <w:rsid w:val="00092B32"/>
    <w:rsid w:val="0009381C"/>
    <w:rsid w:val="00093872"/>
    <w:rsid w:val="000A44CA"/>
    <w:rsid w:val="000A57FD"/>
    <w:rsid w:val="000A769A"/>
    <w:rsid w:val="000C059A"/>
    <w:rsid w:val="000C1909"/>
    <w:rsid w:val="000C51FF"/>
    <w:rsid w:val="000C73AC"/>
    <w:rsid w:val="000E32AD"/>
    <w:rsid w:val="000F368C"/>
    <w:rsid w:val="0011078C"/>
    <w:rsid w:val="001126D1"/>
    <w:rsid w:val="001326E7"/>
    <w:rsid w:val="001531B9"/>
    <w:rsid w:val="00162FFD"/>
    <w:rsid w:val="0017513F"/>
    <w:rsid w:val="00180BAD"/>
    <w:rsid w:val="001940B5"/>
    <w:rsid w:val="00194D8C"/>
    <w:rsid w:val="00195F16"/>
    <w:rsid w:val="001B0FF2"/>
    <w:rsid w:val="001C5C50"/>
    <w:rsid w:val="001C5FA3"/>
    <w:rsid w:val="001E7A46"/>
    <w:rsid w:val="001F381C"/>
    <w:rsid w:val="001F4653"/>
    <w:rsid w:val="001F4EC5"/>
    <w:rsid w:val="001F60C6"/>
    <w:rsid w:val="001F7052"/>
    <w:rsid w:val="0020216D"/>
    <w:rsid w:val="00203CEA"/>
    <w:rsid w:val="00214D82"/>
    <w:rsid w:val="002307C4"/>
    <w:rsid w:val="0023141F"/>
    <w:rsid w:val="00233EBC"/>
    <w:rsid w:val="002403E7"/>
    <w:rsid w:val="00241FC7"/>
    <w:rsid w:val="002503DA"/>
    <w:rsid w:val="00250992"/>
    <w:rsid w:val="00263074"/>
    <w:rsid w:val="002657D9"/>
    <w:rsid w:val="00266F31"/>
    <w:rsid w:val="0027559C"/>
    <w:rsid w:val="0028322A"/>
    <w:rsid w:val="00285049"/>
    <w:rsid w:val="002907C2"/>
    <w:rsid w:val="00292CA1"/>
    <w:rsid w:val="00295AB3"/>
    <w:rsid w:val="00296ED3"/>
    <w:rsid w:val="002A27BC"/>
    <w:rsid w:val="002A4AF6"/>
    <w:rsid w:val="002B6188"/>
    <w:rsid w:val="002C4F51"/>
    <w:rsid w:val="002D19D8"/>
    <w:rsid w:val="002E066C"/>
    <w:rsid w:val="002E110F"/>
    <w:rsid w:val="002F0EC1"/>
    <w:rsid w:val="0030441B"/>
    <w:rsid w:val="00305FE4"/>
    <w:rsid w:val="00315AAC"/>
    <w:rsid w:val="00322AAE"/>
    <w:rsid w:val="00331010"/>
    <w:rsid w:val="003367F8"/>
    <w:rsid w:val="00336828"/>
    <w:rsid w:val="0035136B"/>
    <w:rsid w:val="0036172E"/>
    <w:rsid w:val="00373A81"/>
    <w:rsid w:val="00374FF2"/>
    <w:rsid w:val="00385721"/>
    <w:rsid w:val="00386784"/>
    <w:rsid w:val="003A2CBE"/>
    <w:rsid w:val="003A51AC"/>
    <w:rsid w:val="003B0B63"/>
    <w:rsid w:val="003D153C"/>
    <w:rsid w:val="003D32B6"/>
    <w:rsid w:val="003D5253"/>
    <w:rsid w:val="003D77A3"/>
    <w:rsid w:val="003E33CE"/>
    <w:rsid w:val="003E5016"/>
    <w:rsid w:val="003E6153"/>
    <w:rsid w:val="003F07B0"/>
    <w:rsid w:val="004057DE"/>
    <w:rsid w:val="00413E1C"/>
    <w:rsid w:val="00414973"/>
    <w:rsid w:val="00415E7A"/>
    <w:rsid w:val="0042132D"/>
    <w:rsid w:val="00422623"/>
    <w:rsid w:val="004319C4"/>
    <w:rsid w:val="004368EE"/>
    <w:rsid w:val="00437285"/>
    <w:rsid w:val="00446ED4"/>
    <w:rsid w:val="00447576"/>
    <w:rsid w:val="00454CCC"/>
    <w:rsid w:val="0045796F"/>
    <w:rsid w:val="00466136"/>
    <w:rsid w:val="0047011C"/>
    <w:rsid w:val="004763C1"/>
    <w:rsid w:val="004811B9"/>
    <w:rsid w:val="004814DA"/>
    <w:rsid w:val="00482BF2"/>
    <w:rsid w:val="00485E4A"/>
    <w:rsid w:val="004869AC"/>
    <w:rsid w:val="00495666"/>
    <w:rsid w:val="004A0939"/>
    <w:rsid w:val="004A45C5"/>
    <w:rsid w:val="004A5412"/>
    <w:rsid w:val="004C6A1C"/>
    <w:rsid w:val="004C7D33"/>
    <w:rsid w:val="004D1E71"/>
    <w:rsid w:val="004E165F"/>
    <w:rsid w:val="004F3C3A"/>
    <w:rsid w:val="00507386"/>
    <w:rsid w:val="00517199"/>
    <w:rsid w:val="00536766"/>
    <w:rsid w:val="00543F7F"/>
    <w:rsid w:val="0054707C"/>
    <w:rsid w:val="00564BC4"/>
    <w:rsid w:val="00566BFC"/>
    <w:rsid w:val="00584369"/>
    <w:rsid w:val="00585A5E"/>
    <w:rsid w:val="005A215F"/>
    <w:rsid w:val="005A4DF4"/>
    <w:rsid w:val="005A5177"/>
    <w:rsid w:val="005A6FBC"/>
    <w:rsid w:val="005A7140"/>
    <w:rsid w:val="005C1B46"/>
    <w:rsid w:val="005C7348"/>
    <w:rsid w:val="005D0626"/>
    <w:rsid w:val="005D186D"/>
    <w:rsid w:val="005D2D35"/>
    <w:rsid w:val="005D2EDE"/>
    <w:rsid w:val="005D4F46"/>
    <w:rsid w:val="005D5F2A"/>
    <w:rsid w:val="005E2A3A"/>
    <w:rsid w:val="006115C4"/>
    <w:rsid w:val="00615EF3"/>
    <w:rsid w:val="0062526C"/>
    <w:rsid w:val="00633B16"/>
    <w:rsid w:val="006414CA"/>
    <w:rsid w:val="00645597"/>
    <w:rsid w:val="00650803"/>
    <w:rsid w:val="006652F4"/>
    <w:rsid w:val="006724CE"/>
    <w:rsid w:val="006763A1"/>
    <w:rsid w:val="006A1816"/>
    <w:rsid w:val="006A1AFC"/>
    <w:rsid w:val="006C3FA9"/>
    <w:rsid w:val="006D2FB4"/>
    <w:rsid w:val="006E56B9"/>
    <w:rsid w:val="006F0AF2"/>
    <w:rsid w:val="006F3178"/>
    <w:rsid w:val="006F5C73"/>
    <w:rsid w:val="00712C21"/>
    <w:rsid w:val="007347B5"/>
    <w:rsid w:val="007408C9"/>
    <w:rsid w:val="00756D65"/>
    <w:rsid w:val="0076756C"/>
    <w:rsid w:val="007720BD"/>
    <w:rsid w:val="007752B4"/>
    <w:rsid w:val="00783D2E"/>
    <w:rsid w:val="007A0F79"/>
    <w:rsid w:val="007A12D1"/>
    <w:rsid w:val="007B1834"/>
    <w:rsid w:val="007B546C"/>
    <w:rsid w:val="007C1DCB"/>
    <w:rsid w:val="007C25D1"/>
    <w:rsid w:val="007E758B"/>
    <w:rsid w:val="00800CDF"/>
    <w:rsid w:val="00812823"/>
    <w:rsid w:val="00827DCE"/>
    <w:rsid w:val="0083262B"/>
    <w:rsid w:val="00834218"/>
    <w:rsid w:val="008416EE"/>
    <w:rsid w:val="0084377C"/>
    <w:rsid w:val="00846CB8"/>
    <w:rsid w:val="0085116B"/>
    <w:rsid w:val="00851E60"/>
    <w:rsid w:val="00852FBF"/>
    <w:rsid w:val="008564BA"/>
    <w:rsid w:val="00856B15"/>
    <w:rsid w:val="00864421"/>
    <w:rsid w:val="00870734"/>
    <w:rsid w:val="008751D3"/>
    <w:rsid w:val="00877262"/>
    <w:rsid w:val="008804DC"/>
    <w:rsid w:val="0088288C"/>
    <w:rsid w:val="00882E04"/>
    <w:rsid w:val="00884030"/>
    <w:rsid w:val="0088663C"/>
    <w:rsid w:val="00894223"/>
    <w:rsid w:val="008A16B3"/>
    <w:rsid w:val="008A4CF8"/>
    <w:rsid w:val="008B126C"/>
    <w:rsid w:val="008B3B4A"/>
    <w:rsid w:val="008B699C"/>
    <w:rsid w:val="008C7D03"/>
    <w:rsid w:val="008D00B3"/>
    <w:rsid w:val="008D76BB"/>
    <w:rsid w:val="0091236F"/>
    <w:rsid w:val="00912B1C"/>
    <w:rsid w:val="00916E93"/>
    <w:rsid w:val="00924D59"/>
    <w:rsid w:val="00927268"/>
    <w:rsid w:val="009314B4"/>
    <w:rsid w:val="00931FB4"/>
    <w:rsid w:val="00932C18"/>
    <w:rsid w:val="009330A0"/>
    <w:rsid w:val="009406A9"/>
    <w:rsid w:val="00940C6B"/>
    <w:rsid w:val="00944623"/>
    <w:rsid w:val="0096182A"/>
    <w:rsid w:val="0096583D"/>
    <w:rsid w:val="00972D04"/>
    <w:rsid w:val="0097333A"/>
    <w:rsid w:val="00977310"/>
    <w:rsid w:val="00991C6A"/>
    <w:rsid w:val="00992ABB"/>
    <w:rsid w:val="00993CB5"/>
    <w:rsid w:val="00993CC3"/>
    <w:rsid w:val="0099577E"/>
    <w:rsid w:val="009B2B63"/>
    <w:rsid w:val="009B6F35"/>
    <w:rsid w:val="009C3394"/>
    <w:rsid w:val="009D3CFA"/>
    <w:rsid w:val="009D49DF"/>
    <w:rsid w:val="009E5E60"/>
    <w:rsid w:val="009F4939"/>
    <w:rsid w:val="00A0088A"/>
    <w:rsid w:val="00A018DD"/>
    <w:rsid w:val="00A0494A"/>
    <w:rsid w:val="00A11F2D"/>
    <w:rsid w:val="00A20164"/>
    <w:rsid w:val="00A2472E"/>
    <w:rsid w:val="00A325C4"/>
    <w:rsid w:val="00A35F86"/>
    <w:rsid w:val="00A36D7D"/>
    <w:rsid w:val="00A42B79"/>
    <w:rsid w:val="00A53340"/>
    <w:rsid w:val="00A54775"/>
    <w:rsid w:val="00A56D03"/>
    <w:rsid w:val="00A57E9F"/>
    <w:rsid w:val="00A80AA2"/>
    <w:rsid w:val="00A8395D"/>
    <w:rsid w:val="00AA5B5A"/>
    <w:rsid w:val="00AD50B1"/>
    <w:rsid w:val="00B15FAD"/>
    <w:rsid w:val="00B22CAD"/>
    <w:rsid w:val="00B30BEA"/>
    <w:rsid w:val="00B3715C"/>
    <w:rsid w:val="00B618B8"/>
    <w:rsid w:val="00B65219"/>
    <w:rsid w:val="00B6574C"/>
    <w:rsid w:val="00B67A3A"/>
    <w:rsid w:val="00B708D2"/>
    <w:rsid w:val="00B738CD"/>
    <w:rsid w:val="00B73DA5"/>
    <w:rsid w:val="00B95303"/>
    <w:rsid w:val="00BD0123"/>
    <w:rsid w:val="00BE34DF"/>
    <w:rsid w:val="00BF3749"/>
    <w:rsid w:val="00C018E2"/>
    <w:rsid w:val="00C06EA4"/>
    <w:rsid w:val="00C103D2"/>
    <w:rsid w:val="00C144F6"/>
    <w:rsid w:val="00C4046D"/>
    <w:rsid w:val="00C4548C"/>
    <w:rsid w:val="00C5155E"/>
    <w:rsid w:val="00C52578"/>
    <w:rsid w:val="00C56EB6"/>
    <w:rsid w:val="00C62743"/>
    <w:rsid w:val="00C73A37"/>
    <w:rsid w:val="00C81509"/>
    <w:rsid w:val="00C835B9"/>
    <w:rsid w:val="00C8590C"/>
    <w:rsid w:val="00C94AB1"/>
    <w:rsid w:val="00C95AF7"/>
    <w:rsid w:val="00CA44D3"/>
    <w:rsid w:val="00CD1DBD"/>
    <w:rsid w:val="00CE1344"/>
    <w:rsid w:val="00CF156A"/>
    <w:rsid w:val="00D04838"/>
    <w:rsid w:val="00D37FA7"/>
    <w:rsid w:val="00D41E63"/>
    <w:rsid w:val="00D4755F"/>
    <w:rsid w:val="00D6405B"/>
    <w:rsid w:val="00D71DD1"/>
    <w:rsid w:val="00D72EB5"/>
    <w:rsid w:val="00D820A5"/>
    <w:rsid w:val="00D82D26"/>
    <w:rsid w:val="00D8797E"/>
    <w:rsid w:val="00D93F88"/>
    <w:rsid w:val="00D97BAC"/>
    <w:rsid w:val="00DA2516"/>
    <w:rsid w:val="00DA34D1"/>
    <w:rsid w:val="00DA62EF"/>
    <w:rsid w:val="00DC5F31"/>
    <w:rsid w:val="00DE16F1"/>
    <w:rsid w:val="00DE5CA5"/>
    <w:rsid w:val="00DF6982"/>
    <w:rsid w:val="00E00442"/>
    <w:rsid w:val="00E024BA"/>
    <w:rsid w:val="00E03515"/>
    <w:rsid w:val="00E1063D"/>
    <w:rsid w:val="00E208F9"/>
    <w:rsid w:val="00E24755"/>
    <w:rsid w:val="00E26261"/>
    <w:rsid w:val="00E27239"/>
    <w:rsid w:val="00E37F97"/>
    <w:rsid w:val="00E4217F"/>
    <w:rsid w:val="00E453FB"/>
    <w:rsid w:val="00E46EBF"/>
    <w:rsid w:val="00E5408E"/>
    <w:rsid w:val="00E558D2"/>
    <w:rsid w:val="00E74A4D"/>
    <w:rsid w:val="00E752ED"/>
    <w:rsid w:val="00E826A4"/>
    <w:rsid w:val="00E911ED"/>
    <w:rsid w:val="00E96451"/>
    <w:rsid w:val="00EA20A1"/>
    <w:rsid w:val="00EA6981"/>
    <w:rsid w:val="00EA6AD0"/>
    <w:rsid w:val="00EA7657"/>
    <w:rsid w:val="00EB63B3"/>
    <w:rsid w:val="00EB7A70"/>
    <w:rsid w:val="00EC12C6"/>
    <w:rsid w:val="00EC3579"/>
    <w:rsid w:val="00EC5E8A"/>
    <w:rsid w:val="00ED00A2"/>
    <w:rsid w:val="00ED5F18"/>
    <w:rsid w:val="00EE3A9F"/>
    <w:rsid w:val="00EE4D36"/>
    <w:rsid w:val="00EE5329"/>
    <w:rsid w:val="00EF1392"/>
    <w:rsid w:val="00EF3364"/>
    <w:rsid w:val="00EF401E"/>
    <w:rsid w:val="00F135B5"/>
    <w:rsid w:val="00F15701"/>
    <w:rsid w:val="00F178DF"/>
    <w:rsid w:val="00F207D4"/>
    <w:rsid w:val="00F2344D"/>
    <w:rsid w:val="00F26299"/>
    <w:rsid w:val="00F306CA"/>
    <w:rsid w:val="00F41E8F"/>
    <w:rsid w:val="00F53663"/>
    <w:rsid w:val="00F53A11"/>
    <w:rsid w:val="00F56FCA"/>
    <w:rsid w:val="00F61EE7"/>
    <w:rsid w:val="00F669FA"/>
    <w:rsid w:val="00F7043C"/>
    <w:rsid w:val="00F8682F"/>
    <w:rsid w:val="00F93B61"/>
    <w:rsid w:val="00FA19A5"/>
    <w:rsid w:val="00FC3CEE"/>
    <w:rsid w:val="00FD1341"/>
    <w:rsid w:val="00FD6155"/>
    <w:rsid w:val="00FF2C22"/>
    <w:rsid w:val="00FF4CA7"/>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docId w15:val="{B3AF1953-FD24-470B-AC32-BB5ADB54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D82"/>
    <w:pPr>
      <w:tabs>
        <w:tab w:val="center" w:pos="4252"/>
        <w:tab w:val="right" w:pos="8504"/>
      </w:tabs>
    </w:pPr>
  </w:style>
  <w:style w:type="character" w:customStyle="1" w:styleId="HeaderChar">
    <w:name w:val="Header Char"/>
    <w:link w:val="Header"/>
    <w:uiPriority w:val="99"/>
    <w:rsid w:val="00214D82"/>
    <w:rPr>
      <w:sz w:val="22"/>
      <w:szCs w:val="22"/>
      <w:lang w:eastAsia="en-US"/>
    </w:rPr>
  </w:style>
  <w:style w:type="paragraph" w:styleId="Footer">
    <w:name w:val="footer"/>
    <w:basedOn w:val="Normal"/>
    <w:link w:val="FooterChar"/>
    <w:uiPriority w:val="99"/>
    <w:unhideWhenUsed/>
    <w:rsid w:val="00214D82"/>
    <w:pPr>
      <w:tabs>
        <w:tab w:val="center" w:pos="4252"/>
        <w:tab w:val="right" w:pos="8504"/>
      </w:tabs>
    </w:pPr>
  </w:style>
  <w:style w:type="character" w:customStyle="1" w:styleId="FooterChar">
    <w:name w:val="Footer Char"/>
    <w:link w:val="Footer"/>
    <w:uiPriority w:val="99"/>
    <w:rsid w:val="00214D82"/>
    <w:rPr>
      <w:sz w:val="22"/>
      <w:szCs w:val="22"/>
      <w:lang w:eastAsia="en-US"/>
    </w:rPr>
  </w:style>
  <w:style w:type="paragraph" w:styleId="BalloonText">
    <w:name w:val="Balloon Text"/>
    <w:basedOn w:val="Normal"/>
    <w:link w:val="BalloonTextChar"/>
    <w:uiPriority w:val="99"/>
    <w:semiHidden/>
    <w:unhideWhenUsed/>
    <w:rsid w:val="00A8395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395D"/>
    <w:rPr>
      <w:rFonts w:ascii="Segoe UI" w:hAnsi="Segoe UI" w:cs="Segoe UI"/>
      <w:sz w:val="18"/>
      <w:szCs w:val="18"/>
      <w:lang w:eastAsia="en-US"/>
    </w:rPr>
  </w:style>
  <w:style w:type="character" w:styleId="Hyperlink">
    <w:name w:val="Hyperlink"/>
    <w:uiPriority w:val="99"/>
    <w:unhideWhenUsed/>
    <w:rsid w:val="00993CC3"/>
    <w:rPr>
      <w:color w:val="0563C1"/>
      <w:u w:val="single"/>
    </w:rPr>
  </w:style>
  <w:style w:type="table" w:styleId="TableGrid">
    <w:name w:val="Table Grid"/>
    <w:basedOn w:val="Table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qFormat/>
    <w:rsid w:val="00FF2C22"/>
    <w:pPr>
      <w:spacing w:after="0" w:line="240" w:lineRule="auto"/>
    </w:pPr>
    <w:rPr>
      <w:szCs w:val="21"/>
    </w:rPr>
  </w:style>
  <w:style w:type="character" w:customStyle="1" w:styleId="PlainTextChar">
    <w:name w:val="Plain Text Char"/>
    <w:basedOn w:val="DefaultParagraphFont"/>
    <w:link w:val="PlainText"/>
    <w:uiPriority w:val="99"/>
    <w:qFormat/>
    <w:rsid w:val="00FF2C22"/>
    <w:rPr>
      <w:sz w:val="22"/>
      <w:szCs w:val="21"/>
      <w:lang w:eastAsia="en-US"/>
    </w:rPr>
  </w:style>
  <w:style w:type="paragraph" w:styleId="Revision">
    <w:name w:val="Revision"/>
    <w:hidden/>
    <w:uiPriority w:val="99"/>
    <w:semiHidden/>
    <w:rsid w:val="00D475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007">
      <w:bodyDiv w:val="1"/>
      <w:marLeft w:val="0"/>
      <w:marRight w:val="0"/>
      <w:marTop w:val="0"/>
      <w:marBottom w:val="0"/>
      <w:divBdr>
        <w:top w:val="none" w:sz="0" w:space="0" w:color="auto"/>
        <w:left w:val="none" w:sz="0" w:space="0" w:color="auto"/>
        <w:bottom w:val="none" w:sz="0" w:space="0" w:color="auto"/>
        <w:right w:val="none" w:sz="0" w:space="0" w:color="auto"/>
      </w:divBdr>
    </w:div>
    <w:div w:id="185366387">
      <w:bodyDiv w:val="1"/>
      <w:marLeft w:val="0"/>
      <w:marRight w:val="0"/>
      <w:marTop w:val="0"/>
      <w:marBottom w:val="0"/>
      <w:divBdr>
        <w:top w:val="none" w:sz="0" w:space="0" w:color="auto"/>
        <w:left w:val="none" w:sz="0" w:space="0" w:color="auto"/>
        <w:bottom w:val="none" w:sz="0" w:space="0" w:color="auto"/>
        <w:right w:val="none" w:sz="0" w:space="0" w:color="auto"/>
      </w:divBdr>
    </w:div>
    <w:div w:id="792407571">
      <w:bodyDiv w:val="1"/>
      <w:marLeft w:val="0"/>
      <w:marRight w:val="0"/>
      <w:marTop w:val="0"/>
      <w:marBottom w:val="0"/>
      <w:divBdr>
        <w:top w:val="none" w:sz="0" w:space="0" w:color="auto"/>
        <w:left w:val="none" w:sz="0" w:space="0" w:color="auto"/>
        <w:bottom w:val="none" w:sz="0" w:space="0" w:color="auto"/>
        <w:right w:val="none" w:sz="0" w:space="0" w:color="auto"/>
      </w:divBdr>
    </w:div>
    <w:div w:id="817379540">
      <w:bodyDiv w:val="1"/>
      <w:marLeft w:val="0"/>
      <w:marRight w:val="0"/>
      <w:marTop w:val="0"/>
      <w:marBottom w:val="0"/>
      <w:divBdr>
        <w:top w:val="none" w:sz="0" w:space="0" w:color="auto"/>
        <w:left w:val="none" w:sz="0" w:space="0" w:color="auto"/>
        <w:bottom w:val="none" w:sz="0" w:space="0" w:color="auto"/>
        <w:right w:val="none" w:sz="0" w:space="0" w:color="auto"/>
      </w:divBdr>
    </w:div>
    <w:div w:id="820074828">
      <w:bodyDiv w:val="1"/>
      <w:marLeft w:val="0"/>
      <w:marRight w:val="0"/>
      <w:marTop w:val="0"/>
      <w:marBottom w:val="0"/>
      <w:divBdr>
        <w:top w:val="none" w:sz="0" w:space="0" w:color="auto"/>
        <w:left w:val="none" w:sz="0" w:space="0" w:color="auto"/>
        <w:bottom w:val="none" w:sz="0" w:space="0" w:color="auto"/>
        <w:right w:val="none" w:sz="0" w:space="0" w:color="auto"/>
      </w:divBdr>
      <w:divsChild>
        <w:div w:id="1647541713">
          <w:marLeft w:val="0"/>
          <w:marRight w:val="0"/>
          <w:marTop w:val="0"/>
          <w:marBottom w:val="0"/>
          <w:divBdr>
            <w:top w:val="none" w:sz="0" w:space="0" w:color="auto"/>
            <w:left w:val="none" w:sz="0" w:space="0" w:color="auto"/>
            <w:bottom w:val="none" w:sz="0" w:space="0" w:color="auto"/>
            <w:right w:val="none" w:sz="0" w:space="0" w:color="auto"/>
          </w:divBdr>
          <w:divsChild>
            <w:div w:id="1910919153">
              <w:marLeft w:val="0"/>
              <w:marRight w:val="0"/>
              <w:marTop w:val="0"/>
              <w:marBottom w:val="0"/>
              <w:divBdr>
                <w:top w:val="none" w:sz="0" w:space="0" w:color="auto"/>
                <w:left w:val="none" w:sz="0" w:space="0" w:color="auto"/>
                <w:bottom w:val="none" w:sz="0" w:space="0" w:color="auto"/>
                <w:right w:val="none" w:sz="0" w:space="0" w:color="auto"/>
              </w:divBdr>
              <w:divsChild>
                <w:div w:id="1651786760">
                  <w:marLeft w:val="0"/>
                  <w:marRight w:val="0"/>
                  <w:marTop w:val="0"/>
                  <w:marBottom w:val="0"/>
                  <w:divBdr>
                    <w:top w:val="none" w:sz="0" w:space="0" w:color="auto"/>
                    <w:left w:val="none" w:sz="0" w:space="0" w:color="auto"/>
                    <w:bottom w:val="none" w:sz="0" w:space="0" w:color="auto"/>
                    <w:right w:val="none" w:sz="0" w:space="0" w:color="auto"/>
                  </w:divBdr>
                  <w:divsChild>
                    <w:div w:id="1540704794">
                      <w:marLeft w:val="0"/>
                      <w:marRight w:val="375"/>
                      <w:marTop w:val="0"/>
                      <w:marBottom w:val="0"/>
                      <w:divBdr>
                        <w:top w:val="none" w:sz="0" w:space="0" w:color="auto"/>
                        <w:left w:val="none" w:sz="0" w:space="0" w:color="auto"/>
                        <w:bottom w:val="none" w:sz="0" w:space="0" w:color="auto"/>
                        <w:right w:val="none" w:sz="0" w:space="0" w:color="auto"/>
                      </w:divBdr>
                      <w:divsChild>
                        <w:div w:id="286543980">
                          <w:marLeft w:val="0"/>
                          <w:marRight w:val="0"/>
                          <w:marTop w:val="0"/>
                          <w:marBottom w:val="0"/>
                          <w:divBdr>
                            <w:top w:val="none" w:sz="0" w:space="0" w:color="auto"/>
                            <w:left w:val="none" w:sz="0" w:space="0" w:color="auto"/>
                            <w:bottom w:val="none" w:sz="0" w:space="0" w:color="auto"/>
                            <w:right w:val="none" w:sz="0" w:space="0" w:color="auto"/>
                          </w:divBdr>
                          <w:divsChild>
                            <w:div w:id="1481267266">
                              <w:marLeft w:val="0"/>
                              <w:marRight w:val="0"/>
                              <w:marTop w:val="0"/>
                              <w:marBottom w:val="0"/>
                              <w:divBdr>
                                <w:top w:val="none" w:sz="0" w:space="0" w:color="auto"/>
                                <w:left w:val="none" w:sz="0" w:space="0" w:color="auto"/>
                                <w:bottom w:val="none" w:sz="0" w:space="0" w:color="auto"/>
                                <w:right w:val="none" w:sz="0" w:space="0" w:color="auto"/>
                              </w:divBdr>
                              <w:divsChild>
                                <w:div w:id="717509493">
                                  <w:marLeft w:val="0"/>
                                  <w:marRight w:val="0"/>
                                  <w:marTop w:val="0"/>
                                  <w:marBottom w:val="0"/>
                                  <w:divBdr>
                                    <w:top w:val="none" w:sz="0" w:space="0" w:color="auto"/>
                                    <w:left w:val="none" w:sz="0" w:space="0" w:color="auto"/>
                                    <w:bottom w:val="none" w:sz="0" w:space="0" w:color="auto"/>
                                    <w:right w:val="none" w:sz="0" w:space="0" w:color="auto"/>
                                  </w:divBdr>
                                  <w:divsChild>
                                    <w:div w:id="8400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45729">
      <w:bodyDiv w:val="1"/>
      <w:marLeft w:val="0"/>
      <w:marRight w:val="0"/>
      <w:marTop w:val="0"/>
      <w:marBottom w:val="0"/>
      <w:divBdr>
        <w:top w:val="none" w:sz="0" w:space="0" w:color="auto"/>
        <w:left w:val="none" w:sz="0" w:space="0" w:color="auto"/>
        <w:bottom w:val="none" w:sz="0" w:space="0" w:color="auto"/>
        <w:right w:val="none" w:sz="0" w:space="0" w:color="auto"/>
      </w:divBdr>
    </w:div>
    <w:div w:id="904609812">
      <w:bodyDiv w:val="1"/>
      <w:marLeft w:val="0"/>
      <w:marRight w:val="0"/>
      <w:marTop w:val="0"/>
      <w:marBottom w:val="0"/>
      <w:divBdr>
        <w:top w:val="none" w:sz="0" w:space="0" w:color="auto"/>
        <w:left w:val="none" w:sz="0" w:space="0" w:color="auto"/>
        <w:bottom w:val="none" w:sz="0" w:space="0" w:color="auto"/>
        <w:right w:val="none" w:sz="0" w:space="0" w:color="auto"/>
      </w:divBdr>
      <w:divsChild>
        <w:div w:id="1195264312">
          <w:marLeft w:val="0"/>
          <w:marRight w:val="0"/>
          <w:marTop w:val="0"/>
          <w:marBottom w:val="0"/>
          <w:divBdr>
            <w:top w:val="none" w:sz="0" w:space="0" w:color="auto"/>
            <w:left w:val="none" w:sz="0" w:space="0" w:color="auto"/>
            <w:bottom w:val="none" w:sz="0" w:space="0" w:color="auto"/>
            <w:right w:val="none" w:sz="0" w:space="0" w:color="auto"/>
          </w:divBdr>
          <w:divsChild>
            <w:div w:id="1139419224">
              <w:marLeft w:val="0"/>
              <w:marRight w:val="0"/>
              <w:marTop w:val="0"/>
              <w:marBottom w:val="0"/>
              <w:divBdr>
                <w:top w:val="none" w:sz="0" w:space="0" w:color="auto"/>
                <w:left w:val="none" w:sz="0" w:space="0" w:color="auto"/>
                <w:bottom w:val="none" w:sz="0" w:space="0" w:color="auto"/>
                <w:right w:val="none" w:sz="0" w:space="0" w:color="auto"/>
              </w:divBdr>
              <w:divsChild>
                <w:div w:id="912349936">
                  <w:marLeft w:val="0"/>
                  <w:marRight w:val="0"/>
                  <w:marTop w:val="0"/>
                  <w:marBottom w:val="0"/>
                  <w:divBdr>
                    <w:top w:val="none" w:sz="0" w:space="0" w:color="auto"/>
                    <w:left w:val="none" w:sz="0" w:space="0" w:color="auto"/>
                    <w:bottom w:val="none" w:sz="0" w:space="0" w:color="auto"/>
                    <w:right w:val="none" w:sz="0" w:space="0" w:color="auto"/>
                  </w:divBdr>
                  <w:divsChild>
                    <w:div w:id="1082407421">
                      <w:marLeft w:val="0"/>
                      <w:marRight w:val="375"/>
                      <w:marTop w:val="0"/>
                      <w:marBottom w:val="0"/>
                      <w:divBdr>
                        <w:top w:val="none" w:sz="0" w:space="0" w:color="auto"/>
                        <w:left w:val="none" w:sz="0" w:space="0" w:color="auto"/>
                        <w:bottom w:val="none" w:sz="0" w:space="0" w:color="auto"/>
                        <w:right w:val="none" w:sz="0" w:space="0" w:color="auto"/>
                      </w:divBdr>
                      <w:divsChild>
                        <w:div w:id="1044908341">
                          <w:marLeft w:val="0"/>
                          <w:marRight w:val="0"/>
                          <w:marTop w:val="0"/>
                          <w:marBottom w:val="0"/>
                          <w:divBdr>
                            <w:top w:val="none" w:sz="0" w:space="0" w:color="auto"/>
                            <w:left w:val="none" w:sz="0" w:space="0" w:color="auto"/>
                            <w:bottom w:val="none" w:sz="0" w:space="0" w:color="auto"/>
                            <w:right w:val="none" w:sz="0" w:space="0" w:color="auto"/>
                          </w:divBdr>
                          <w:divsChild>
                            <w:div w:id="2108691209">
                              <w:marLeft w:val="0"/>
                              <w:marRight w:val="0"/>
                              <w:marTop w:val="0"/>
                              <w:marBottom w:val="0"/>
                              <w:divBdr>
                                <w:top w:val="none" w:sz="0" w:space="0" w:color="auto"/>
                                <w:left w:val="none" w:sz="0" w:space="0" w:color="auto"/>
                                <w:bottom w:val="none" w:sz="0" w:space="0" w:color="auto"/>
                                <w:right w:val="none" w:sz="0" w:space="0" w:color="auto"/>
                              </w:divBdr>
                              <w:divsChild>
                                <w:div w:id="1244872999">
                                  <w:marLeft w:val="0"/>
                                  <w:marRight w:val="0"/>
                                  <w:marTop w:val="0"/>
                                  <w:marBottom w:val="0"/>
                                  <w:divBdr>
                                    <w:top w:val="none" w:sz="0" w:space="0" w:color="auto"/>
                                    <w:left w:val="none" w:sz="0" w:space="0" w:color="auto"/>
                                    <w:bottom w:val="none" w:sz="0" w:space="0" w:color="auto"/>
                                    <w:right w:val="none" w:sz="0" w:space="0" w:color="auto"/>
                                  </w:divBdr>
                                  <w:divsChild>
                                    <w:div w:id="6023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25334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37365947">
      <w:bodyDiv w:val="1"/>
      <w:marLeft w:val="0"/>
      <w:marRight w:val="0"/>
      <w:marTop w:val="0"/>
      <w:marBottom w:val="0"/>
      <w:divBdr>
        <w:top w:val="none" w:sz="0" w:space="0" w:color="auto"/>
        <w:left w:val="none" w:sz="0" w:space="0" w:color="auto"/>
        <w:bottom w:val="none" w:sz="0" w:space="0" w:color="auto"/>
        <w:right w:val="none" w:sz="0" w:space="0" w:color="auto"/>
      </w:divBdr>
    </w:div>
    <w:div w:id="1455370415">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724019938">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984039182">
      <w:bodyDiv w:val="1"/>
      <w:marLeft w:val="0"/>
      <w:marRight w:val="0"/>
      <w:marTop w:val="0"/>
      <w:marBottom w:val="0"/>
      <w:divBdr>
        <w:top w:val="none" w:sz="0" w:space="0" w:color="auto"/>
        <w:left w:val="none" w:sz="0" w:space="0" w:color="auto"/>
        <w:bottom w:val="none" w:sz="0" w:space="0" w:color="auto"/>
        <w:right w:val="none" w:sz="0" w:space="0" w:color="auto"/>
      </w:divBdr>
    </w:div>
    <w:div w:id="20129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uis\AppData\Local\Microsoft\Windows\INetCache\Content.Outlook\7M53EHZX\www.uniovi.es" TargetMode="External"/><Relationship Id="rId13" Type="http://schemas.openxmlformats.org/officeDocument/2006/relationships/image" Target="media/image3.wmf"/><Relationship Id="rId18" Type="http://schemas.openxmlformats.org/officeDocument/2006/relationships/hyperlink" Target="https://www.tiktok.com/@uniov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hyperlink" Target="https://www.facebook.com/UniversidadOviedo"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es.linkedin.com/school/uniovi/"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FD20C-179E-4E88-80F2-880060BC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3934</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JUDIT SANTAMARTA FERNANDEZ</cp:lastModifiedBy>
  <cp:revision>9</cp:revision>
  <cp:lastPrinted>2023-05-08T17:22:00Z</cp:lastPrinted>
  <dcterms:created xsi:type="dcterms:W3CDTF">2023-05-08T15:32:00Z</dcterms:created>
  <dcterms:modified xsi:type="dcterms:W3CDTF">2023-05-08T21:07:00Z</dcterms:modified>
</cp:coreProperties>
</file>